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2B" w:rsidRDefault="00D45B56">
      <w:pPr>
        <w:spacing w:after="0" w:line="240" w:lineRule="auto"/>
        <w:ind w:left="0" w:firstLine="0"/>
      </w:pPr>
      <w:bookmarkStart w:id="0" w:name="_GoBack"/>
      <w:bookmarkEnd w:id="0"/>
      <w:r>
        <w:rPr>
          <w:rFonts w:ascii="Cambria" w:eastAsia="Cambria" w:hAnsi="Cambria" w:cs="Cambria"/>
          <w:color w:val="22416F"/>
          <w:sz w:val="56"/>
        </w:rPr>
        <w:t xml:space="preserve">Industrial Maintenance Mechanic Technology Occupational Group </w:t>
      </w:r>
    </w:p>
    <w:p w:rsidR="00A7772B" w:rsidRDefault="00D45B56">
      <w:pPr>
        <w:spacing w:after="339" w:line="259" w:lineRule="auto"/>
        <w:ind w:left="-29" w:right="-76" w:firstLine="0"/>
      </w:pPr>
      <w:r>
        <w:rPr>
          <w:rFonts w:ascii="Calibri" w:eastAsia="Calibri" w:hAnsi="Calibri" w:cs="Calibri"/>
          <w:noProof/>
          <w:sz w:val="22"/>
        </w:rPr>
        <mc:AlternateContent>
          <mc:Choice Requires="wpg">
            <w:drawing>
              <wp:inline distT="0" distB="0" distL="0" distR="0">
                <wp:extent cx="6163057" cy="12179"/>
                <wp:effectExtent l="0" t="0" r="0" b="0"/>
                <wp:docPr id="9469" name="Group 9469"/>
                <wp:cNvGraphicFramePr/>
                <a:graphic xmlns:a="http://schemas.openxmlformats.org/drawingml/2006/main">
                  <a:graphicData uri="http://schemas.microsoft.com/office/word/2010/wordprocessingGroup">
                    <wpg:wgp>
                      <wpg:cNvGrpSpPr/>
                      <wpg:grpSpPr>
                        <a:xfrm>
                          <a:off x="0" y="0"/>
                          <a:ext cx="6163057" cy="12179"/>
                          <a:chOff x="0" y="0"/>
                          <a:chExt cx="6163057" cy="12179"/>
                        </a:xfrm>
                      </wpg:grpSpPr>
                      <wps:wsp>
                        <wps:cNvPr id="12083" name="Shape 12083"/>
                        <wps:cNvSpPr/>
                        <wps:spPr>
                          <a:xfrm>
                            <a:off x="0" y="0"/>
                            <a:ext cx="6163057" cy="12179"/>
                          </a:xfrm>
                          <a:custGeom>
                            <a:avLst/>
                            <a:gdLst/>
                            <a:ahLst/>
                            <a:cxnLst/>
                            <a:rect l="0" t="0" r="0" b="0"/>
                            <a:pathLst>
                              <a:path w="6163057" h="12179">
                                <a:moveTo>
                                  <a:pt x="0" y="0"/>
                                </a:moveTo>
                                <a:lnTo>
                                  <a:pt x="6163057" y="0"/>
                                </a:lnTo>
                                <a:lnTo>
                                  <a:pt x="6163057" y="12179"/>
                                </a:lnTo>
                                <a:lnTo>
                                  <a:pt x="0" y="12179"/>
                                </a:lnTo>
                                <a:lnTo>
                                  <a:pt x="0" y="0"/>
                                </a:lnTo>
                              </a:path>
                            </a:pathLst>
                          </a:custGeom>
                          <a:ln w="0" cap="flat">
                            <a:miter lim="127000"/>
                          </a:ln>
                        </wps:spPr>
                        <wps:style>
                          <a:lnRef idx="0">
                            <a:srgbClr val="000000">
                              <a:alpha val="0"/>
                            </a:srgbClr>
                          </a:lnRef>
                          <a:fillRef idx="1">
                            <a:srgbClr val="5F76B4"/>
                          </a:fillRef>
                          <a:effectRef idx="0">
                            <a:scrgbClr r="0" g="0" b="0"/>
                          </a:effectRef>
                          <a:fontRef idx="none"/>
                        </wps:style>
                        <wps:bodyPr/>
                      </wps:wsp>
                    </wpg:wgp>
                  </a:graphicData>
                </a:graphic>
              </wp:inline>
            </w:drawing>
          </mc:Choice>
          <mc:Fallback xmlns:a="http://schemas.openxmlformats.org/drawingml/2006/main">
            <w:pict>
              <v:group id="Group 9469" style="width:485.28pt;height:0.958984pt;mso-position-horizontal-relative:char;mso-position-vertical-relative:line" coordsize="61630,121">
                <v:shape id="Shape 12084" style="position:absolute;width:61630;height:121;left:0;top:0;" coordsize="6163057,12179" path="m0,0l6163057,0l6163057,12179l0,12179l0,0">
                  <v:stroke weight="0pt" endcap="flat" joinstyle="miter" miterlimit="10" on="false" color="#000000" opacity="0"/>
                  <v:fill on="true" color="#5f76b4"/>
                </v:shape>
              </v:group>
            </w:pict>
          </mc:Fallback>
        </mc:AlternateContent>
      </w:r>
    </w:p>
    <w:p w:rsidR="00A7772B" w:rsidRDefault="00D45B56">
      <w:pPr>
        <w:spacing w:after="0" w:line="358" w:lineRule="auto"/>
        <w:ind w:left="0" w:firstLine="0"/>
      </w:pPr>
      <w:r>
        <w:rPr>
          <w:rFonts w:ascii="Cambria" w:eastAsia="Cambria" w:hAnsi="Cambria" w:cs="Cambria"/>
          <w:i/>
          <w:color w:val="5F76B4"/>
        </w:rPr>
        <w:t xml:space="preserve">California and the Riverside-San Bernardino-Ontario Metropolitan Statistical Area (Riverside and San Bernardino counties combined)  </w:t>
      </w:r>
    </w:p>
    <w:p w:rsidR="00A7772B" w:rsidRDefault="00D45B56">
      <w:pPr>
        <w:spacing w:after="164" w:line="259" w:lineRule="auto"/>
        <w:ind w:left="0" w:firstLine="0"/>
      </w:pPr>
      <w:r>
        <w:rPr>
          <w:rFonts w:ascii="Cambria" w:eastAsia="Cambria" w:hAnsi="Cambria" w:cs="Cambria"/>
          <w:b/>
          <w:color w:val="42548B"/>
          <w:sz w:val="18"/>
        </w:rPr>
        <w:t xml:space="preserve"> </w:t>
      </w:r>
    </w:p>
    <w:p w:rsidR="00A7772B" w:rsidRDefault="00D45B56">
      <w:pPr>
        <w:pStyle w:val="Heading1"/>
        <w:ind w:left="-5"/>
      </w:pPr>
      <w:r>
        <w:t xml:space="preserve">Job Opportunities </w:t>
      </w:r>
    </w:p>
    <w:p w:rsidR="00A7772B" w:rsidRDefault="00D45B56">
      <w:pPr>
        <w:spacing w:after="100"/>
        <w:ind w:left="-5"/>
      </w:pPr>
      <w:r>
        <w:t xml:space="preserve">In 2016, there nearly 38,400 industrial maintenance mechanic technology jobs in California. About </w:t>
      </w:r>
    </w:p>
    <w:p w:rsidR="00A7772B" w:rsidRDefault="00D45B56">
      <w:pPr>
        <w:spacing w:line="357" w:lineRule="auto"/>
        <w:ind w:left="-5"/>
      </w:pPr>
      <w:r>
        <w:t>11% or more than 4,000 of these job opportunities were located in the Riverside-San BernardinoOntario MSA. Across the local region, industrial maintenance me</w:t>
      </w:r>
      <w:r>
        <w:t>chanic technology occupational employment is projected to increase by 11% through 2021; growing slightly faster than California overall at 10%. Local employers will need to hire more than 1,000 more new and replacement industrial maintenance mechanic techn</w:t>
      </w:r>
      <w:r>
        <w:t xml:space="preserve">ology workers over the next five years (includes retirements).  </w:t>
      </w:r>
    </w:p>
    <w:p w:rsidR="00A7772B" w:rsidRDefault="00D45B56">
      <w:pPr>
        <w:spacing w:after="106" w:line="259" w:lineRule="auto"/>
        <w:ind w:left="0" w:firstLine="0"/>
      </w:pPr>
      <w:r>
        <w:rPr>
          <w:i/>
        </w:rPr>
        <w:t xml:space="preserve"> </w:t>
      </w:r>
    </w:p>
    <w:p w:rsidR="00A7772B" w:rsidRDefault="00D45B56">
      <w:pPr>
        <w:spacing w:after="0" w:line="259" w:lineRule="auto"/>
        <w:ind w:left="-5"/>
      </w:pPr>
      <w:r>
        <w:rPr>
          <w:i/>
        </w:rPr>
        <w:t xml:space="preserve">Exhibit 1: Five-year projections for the industrial maintenance mechanic technology occupational group in the Riverside-San Bernardino-Ontario MSA and California </w:t>
      </w:r>
    </w:p>
    <w:tbl>
      <w:tblPr>
        <w:tblStyle w:val="TableGrid"/>
        <w:tblW w:w="9907" w:type="dxa"/>
        <w:tblInd w:w="-108" w:type="dxa"/>
        <w:tblCellMar>
          <w:top w:w="38" w:type="dxa"/>
          <w:left w:w="0" w:type="dxa"/>
          <w:bottom w:w="0" w:type="dxa"/>
          <w:right w:w="115" w:type="dxa"/>
        </w:tblCellMar>
        <w:tblLook w:val="04A0" w:firstRow="1" w:lastRow="0" w:firstColumn="1" w:lastColumn="0" w:noHBand="0" w:noVBand="1"/>
      </w:tblPr>
      <w:tblGrid>
        <w:gridCol w:w="2318"/>
        <w:gridCol w:w="1186"/>
        <w:gridCol w:w="1171"/>
        <w:gridCol w:w="1207"/>
        <w:gridCol w:w="1073"/>
        <w:gridCol w:w="1752"/>
        <w:gridCol w:w="1200"/>
      </w:tblGrid>
      <w:tr w:rsidR="00A7772B">
        <w:trPr>
          <w:trHeight w:val="1126"/>
        </w:trPr>
        <w:tc>
          <w:tcPr>
            <w:tcW w:w="2318" w:type="dxa"/>
            <w:tcBorders>
              <w:top w:val="nil"/>
              <w:left w:val="nil"/>
              <w:bottom w:val="single" w:sz="12" w:space="0" w:color="E1F1C6"/>
              <w:right w:val="nil"/>
            </w:tcBorders>
            <w:shd w:val="clear" w:color="auto" w:fill="5D666A"/>
            <w:vAlign w:val="center"/>
          </w:tcPr>
          <w:p w:rsidR="00A7772B" w:rsidRDefault="00D45B56">
            <w:pPr>
              <w:spacing w:after="0" w:line="259" w:lineRule="auto"/>
              <w:ind w:left="108" w:firstLine="0"/>
            </w:pPr>
            <w:r>
              <w:rPr>
                <w:b/>
                <w:color w:val="FFFFFF"/>
              </w:rPr>
              <w:t xml:space="preserve">Region </w:t>
            </w:r>
          </w:p>
        </w:tc>
        <w:tc>
          <w:tcPr>
            <w:tcW w:w="1186" w:type="dxa"/>
            <w:tcBorders>
              <w:top w:val="nil"/>
              <w:left w:val="nil"/>
              <w:bottom w:val="single" w:sz="12" w:space="0" w:color="E1F1C6"/>
              <w:right w:val="nil"/>
            </w:tcBorders>
            <w:shd w:val="clear" w:color="auto" w:fill="5D666A"/>
            <w:vAlign w:val="center"/>
          </w:tcPr>
          <w:p w:rsidR="00A7772B" w:rsidRDefault="00D45B56">
            <w:pPr>
              <w:spacing w:after="0" w:line="259" w:lineRule="auto"/>
              <w:ind w:left="127" w:hanging="24"/>
            </w:pPr>
            <w:r>
              <w:rPr>
                <w:b/>
                <w:color w:val="FFFFFF"/>
              </w:rPr>
              <w:t xml:space="preserve">2016 Jobs </w:t>
            </w:r>
          </w:p>
        </w:tc>
        <w:tc>
          <w:tcPr>
            <w:tcW w:w="1171" w:type="dxa"/>
            <w:tcBorders>
              <w:top w:val="nil"/>
              <w:left w:val="nil"/>
              <w:bottom w:val="single" w:sz="12" w:space="0" w:color="FFFFFF"/>
              <w:right w:val="nil"/>
            </w:tcBorders>
            <w:shd w:val="clear" w:color="auto" w:fill="5D666A"/>
            <w:vAlign w:val="center"/>
          </w:tcPr>
          <w:p w:rsidR="00A7772B" w:rsidRDefault="00D45B56">
            <w:pPr>
              <w:spacing w:after="0" w:line="259" w:lineRule="auto"/>
              <w:ind w:left="127" w:hanging="24"/>
            </w:pPr>
            <w:r>
              <w:rPr>
                <w:b/>
                <w:color w:val="FFFFFF"/>
              </w:rPr>
              <w:t xml:space="preserve">2021 </w:t>
            </w:r>
            <w:r>
              <w:rPr>
                <w:b/>
                <w:color w:val="FFFFFF"/>
              </w:rPr>
              <w:t xml:space="preserve">Jobs </w:t>
            </w:r>
          </w:p>
        </w:tc>
        <w:tc>
          <w:tcPr>
            <w:tcW w:w="1207" w:type="dxa"/>
            <w:tcBorders>
              <w:top w:val="nil"/>
              <w:left w:val="nil"/>
              <w:bottom w:val="single" w:sz="12" w:space="0" w:color="FFFFFF"/>
              <w:right w:val="nil"/>
            </w:tcBorders>
            <w:shd w:val="clear" w:color="auto" w:fill="5D666A"/>
            <w:vAlign w:val="center"/>
          </w:tcPr>
          <w:p w:rsidR="00A7772B" w:rsidRDefault="00D45B56">
            <w:pPr>
              <w:spacing w:after="0" w:line="259" w:lineRule="auto"/>
              <w:ind w:left="0" w:firstLine="175"/>
            </w:pPr>
            <w:r>
              <w:rPr>
                <w:b/>
                <w:color w:val="FFFFFF"/>
              </w:rPr>
              <w:t xml:space="preserve">5-Yr Change </w:t>
            </w:r>
          </w:p>
        </w:tc>
        <w:tc>
          <w:tcPr>
            <w:tcW w:w="1073" w:type="dxa"/>
            <w:tcBorders>
              <w:top w:val="nil"/>
              <w:left w:val="nil"/>
              <w:bottom w:val="single" w:sz="12" w:space="0" w:color="FFFFFF"/>
              <w:right w:val="nil"/>
            </w:tcBorders>
            <w:shd w:val="clear" w:color="auto" w:fill="5D666A"/>
            <w:vAlign w:val="center"/>
          </w:tcPr>
          <w:p w:rsidR="00A7772B" w:rsidRDefault="00D45B56">
            <w:pPr>
              <w:spacing w:after="0" w:line="259" w:lineRule="auto"/>
              <w:ind w:left="26" w:firstLine="0"/>
            </w:pPr>
            <w:r>
              <w:rPr>
                <w:b/>
                <w:color w:val="FFFFFF"/>
              </w:rPr>
              <w:t xml:space="preserve">5-Yr % </w:t>
            </w:r>
          </w:p>
          <w:p w:rsidR="00A7772B" w:rsidRDefault="00D45B56">
            <w:pPr>
              <w:spacing w:after="0" w:line="259" w:lineRule="auto"/>
              <w:ind w:left="0" w:firstLine="0"/>
            </w:pPr>
            <w:r>
              <w:rPr>
                <w:b/>
                <w:color w:val="FFFFFF"/>
              </w:rPr>
              <w:t xml:space="preserve">Change </w:t>
            </w:r>
          </w:p>
        </w:tc>
        <w:tc>
          <w:tcPr>
            <w:tcW w:w="1752" w:type="dxa"/>
            <w:tcBorders>
              <w:top w:val="nil"/>
              <w:left w:val="nil"/>
              <w:bottom w:val="single" w:sz="12" w:space="0" w:color="FFFFFF"/>
              <w:right w:val="nil"/>
            </w:tcBorders>
            <w:shd w:val="clear" w:color="auto" w:fill="5D666A"/>
            <w:vAlign w:val="center"/>
          </w:tcPr>
          <w:p w:rsidR="00A7772B" w:rsidRDefault="00D45B56">
            <w:pPr>
              <w:spacing w:after="0" w:line="238" w:lineRule="auto"/>
              <w:ind w:left="221" w:firstLine="276"/>
            </w:pPr>
            <w:r>
              <w:rPr>
                <w:b/>
                <w:color w:val="FFFFFF"/>
              </w:rPr>
              <w:t xml:space="preserve">5-Yr Openings </w:t>
            </w:r>
          </w:p>
          <w:p w:rsidR="00A7772B" w:rsidRDefault="00D45B56">
            <w:pPr>
              <w:spacing w:after="23" w:line="259" w:lineRule="auto"/>
              <w:ind w:left="415" w:firstLine="0"/>
            </w:pPr>
            <w:r>
              <w:rPr>
                <w:b/>
                <w:color w:val="FFFFFF"/>
                <w:sz w:val="18"/>
              </w:rPr>
              <w:t xml:space="preserve">(New +  </w:t>
            </w:r>
          </w:p>
          <w:p w:rsidR="00A7772B" w:rsidRDefault="00D45B56">
            <w:pPr>
              <w:spacing w:after="0" w:line="259" w:lineRule="auto"/>
              <w:ind w:left="0" w:firstLine="0"/>
            </w:pPr>
            <w:r>
              <w:rPr>
                <w:b/>
                <w:color w:val="FFFFFF"/>
                <w:sz w:val="18"/>
              </w:rPr>
              <w:t>Replacement Jobs)</w:t>
            </w:r>
            <w:r>
              <w:rPr>
                <w:b/>
                <w:color w:val="FFFFFF"/>
              </w:rPr>
              <w:t xml:space="preserve"> </w:t>
            </w:r>
          </w:p>
        </w:tc>
        <w:tc>
          <w:tcPr>
            <w:tcW w:w="1200" w:type="dxa"/>
            <w:tcBorders>
              <w:top w:val="nil"/>
              <w:left w:val="nil"/>
              <w:bottom w:val="single" w:sz="12" w:space="0" w:color="FFFFFF"/>
              <w:right w:val="nil"/>
            </w:tcBorders>
            <w:shd w:val="clear" w:color="auto" w:fill="5D666A"/>
          </w:tcPr>
          <w:p w:rsidR="00A7772B" w:rsidRDefault="00D45B56">
            <w:pPr>
              <w:spacing w:after="0" w:line="238" w:lineRule="auto"/>
              <w:ind w:left="0" w:firstLine="115"/>
            </w:pPr>
            <w:r>
              <w:rPr>
                <w:b/>
                <w:color w:val="FFFFFF"/>
              </w:rPr>
              <w:t xml:space="preserve">Annual Openings </w:t>
            </w:r>
          </w:p>
          <w:p w:rsidR="00A7772B" w:rsidRDefault="00D45B56">
            <w:pPr>
              <w:spacing w:after="38" w:line="236" w:lineRule="auto"/>
              <w:ind w:left="5" w:firstLine="190"/>
            </w:pPr>
            <w:r>
              <w:rPr>
                <w:b/>
                <w:color w:val="FFFFFF"/>
                <w:sz w:val="18"/>
              </w:rPr>
              <w:t xml:space="preserve">(New + Replacement </w:t>
            </w:r>
          </w:p>
          <w:p w:rsidR="00A7772B" w:rsidRDefault="00D45B56">
            <w:pPr>
              <w:spacing w:after="0" w:line="259" w:lineRule="auto"/>
              <w:ind w:left="283" w:firstLine="0"/>
            </w:pPr>
            <w:r>
              <w:rPr>
                <w:b/>
                <w:color w:val="FFFFFF"/>
                <w:sz w:val="18"/>
              </w:rPr>
              <w:t>Jobs)</w:t>
            </w:r>
            <w:r>
              <w:rPr>
                <w:b/>
                <w:color w:val="FFFFFF"/>
              </w:rPr>
              <w:t xml:space="preserve"> </w:t>
            </w:r>
          </w:p>
        </w:tc>
      </w:tr>
      <w:tr w:rsidR="00A7772B">
        <w:trPr>
          <w:trHeight w:val="799"/>
        </w:trPr>
        <w:tc>
          <w:tcPr>
            <w:tcW w:w="2318" w:type="dxa"/>
            <w:tcBorders>
              <w:top w:val="single" w:sz="12" w:space="0" w:color="E1F1C6"/>
              <w:left w:val="nil"/>
              <w:bottom w:val="nil"/>
              <w:right w:val="nil"/>
            </w:tcBorders>
            <w:shd w:val="clear" w:color="auto" w:fill="E1F1C6"/>
          </w:tcPr>
          <w:p w:rsidR="00A7772B" w:rsidRDefault="00D45B56">
            <w:pPr>
              <w:spacing w:after="0" w:line="259" w:lineRule="auto"/>
              <w:ind w:left="108" w:firstLine="0"/>
            </w:pPr>
            <w:r>
              <w:t xml:space="preserve">Riverside-San </w:t>
            </w:r>
          </w:p>
          <w:p w:rsidR="00A7772B" w:rsidRDefault="00D45B56">
            <w:pPr>
              <w:spacing w:after="0" w:line="259" w:lineRule="auto"/>
              <w:ind w:left="108" w:right="230" w:firstLine="0"/>
            </w:pPr>
            <w:r>
              <w:t xml:space="preserve">BernardinoOntario MSA </w:t>
            </w:r>
          </w:p>
        </w:tc>
        <w:tc>
          <w:tcPr>
            <w:tcW w:w="1186" w:type="dxa"/>
            <w:tcBorders>
              <w:top w:val="single" w:sz="12" w:space="0" w:color="E1F1C6"/>
              <w:left w:val="nil"/>
              <w:bottom w:val="nil"/>
              <w:right w:val="nil"/>
            </w:tcBorders>
            <w:shd w:val="clear" w:color="auto" w:fill="E1F1C6"/>
            <w:vAlign w:val="center"/>
          </w:tcPr>
          <w:p w:rsidR="00A7772B" w:rsidRDefault="00D45B56">
            <w:pPr>
              <w:spacing w:after="0" w:line="259" w:lineRule="auto"/>
              <w:ind w:left="65" w:firstLine="0"/>
            </w:pPr>
            <w:r>
              <w:t xml:space="preserve">4,054 </w:t>
            </w:r>
          </w:p>
        </w:tc>
        <w:tc>
          <w:tcPr>
            <w:tcW w:w="1171" w:type="dxa"/>
            <w:tcBorders>
              <w:top w:val="single" w:sz="12" w:space="0" w:color="FFFFFF"/>
              <w:left w:val="nil"/>
              <w:bottom w:val="nil"/>
              <w:right w:val="nil"/>
            </w:tcBorders>
            <w:shd w:val="clear" w:color="auto" w:fill="E1F1C6"/>
            <w:vAlign w:val="center"/>
          </w:tcPr>
          <w:p w:rsidR="00A7772B" w:rsidRDefault="00D45B56">
            <w:pPr>
              <w:spacing w:after="0" w:line="259" w:lineRule="auto"/>
              <w:ind w:left="67" w:firstLine="0"/>
            </w:pPr>
            <w:r>
              <w:t xml:space="preserve">4,511 </w:t>
            </w:r>
          </w:p>
        </w:tc>
        <w:tc>
          <w:tcPr>
            <w:tcW w:w="1207" w:type="dxa"/>
            <w:tcBorders>
              <w:top w:val="single" w:sz="12" w:space="0" w:color="FFFFFF"/>
              <w:left w:val="nil"/>
              <w:bottom w:val="nil"/>
              <w:right w:val="nil"/>
            </w:tcBorders>
            <w:shd w:val="clear" w:color="auto" w:fill="E1F1C6"/>
            <w:vAlign w:val="center"/>
          </w:tcPr>
          <w:p w:rsidR="00A7772B" w:rsidRDefault="00D45B56">
            <w:pPr>
              <w:spacing w:after="0" w:line="259" w:lineRule="auto"/>
              <w:ind w:left="182" w:firstLine="0"/>
            </w:pPr>
            <w:r>
              <w:t xml:space="preserve">457 </w:t>
            </w:r>
          </w:p>
        </w:tc>
        <w:tc>
          <w:tcPr>
            <w:tcW w:w="1073" w:type="dxa"/>
            <w:tcBorders>
              <w:top w:val="single" w:sz="12" w:space="0" w:color="FFFFFF"/>
              <w:left w:val="nil"/>
              <w:bottom w:val="nil"/>
              <w:right w:val="nil"/>
            </w:tcBorders>
            <w:shd w:val="clear" w:color="auto" w:fill="E1F1C6"/>
            <w:vAlign w:val="center"/>
          </w:tcPr>
          <w:p w:rsidR="00A7772B" w:rsidRDefault="00D45B56">
            <w:pPr>
              <w:spacing w:after="0" w:line="259" w:lineRule="auto"/>
              <w:ind w:left="149" w:firstLine="0"/>
            </w:pPr>
            <w:r>
              <w:t xml:space="preserve">11% </w:t>
            </w:r>
          </w:p>
        </w:tc>
        <w:tc>
          <w:tcPr>
            <w:tcW w:w="1752" w:type="dxa"/>
            <w:tcBorders>
              <w:top w:val="single" w:sz="12" w:space="0" w:color="FFFFFF"/>
              <w:left w:val="nil"/>
              <w:bottom w:val="nil"/>
              <w:right w:val="nil"/>
            </w:tcBorders>
            <w:shd w:val="clear" w:color="auto" w:fill="E1F1C6"/>
            <w:vAlign w:val="center"/>
          </w:tcPr>
          <w:p w:rsidR="00A7772B" w:rsidRDefault="00D45B56">
            <w:pPr>
              <w:spacing w:after="0" w:line="259" w:lineRule="auto"/>
              <w:ind w:left="413" w:firstLine="0"/>
            </w:pPr>
            <w:r>
              <w:t xml:space="preserve">1,009 </w:t>
            </w:r>
          </w:p>
        </w:tc>
        <w:tc>
          <w:tcPr>
            <w:tcW w:w="1200" w:type="dxa"/>
            <w:tcBorders>
              <w:top w:val="single" w:sz="12" w:space="0" w:color="FFFFFF"/>
              <w:left w:val="nil"/>
              <w:bottom w:val="nil"/>
              <w:right w:val="nil"/>
            </w:tcBorders>
            <w:shd w:val="clear" w:color="auto" w:fill="E1F1C6"/>
            <w:vAlign w:val="center"/>
          </w:tcPr>
          <w:p w:rsidR="00A7772B" w:rsidRDefault="00D45B56">
            <w:pPr>
              <w:spacing w:after="0" w:line="259" w:lineRule="auto"/>
              <w:ind w:left="283" w:firstLine="0"/>
            </w:pPr>
            <w:r>
              <w:t xml:space="preserve">202 </w:t>
            </w:r>
          </w:p>
        </w:tc>
      </w:tr>
      <w:tr w:rsidR="00A7772B">
        <w:trPr>
          <w:trHeight w:val="612"/>
        </w:trPr>
        <w:tc>
          <w:tcPr>
            <w:tcW w:w="2318" w:type="dxa"/>
            <w:tcBorders>
              <w:top w:val="nil"/>
              <w:left w:val="nil"/>
              <w:bottom w:val="nil"/>
              <w:right w:val="nil"/>
            </w:tcBorders>
            <w:shd w:val="clear" w:color="auto" w:fill="F0F8E2"/>
            <w:vAlign w:val="center"/>
          </w:tcPr>
          <w:p w:rsidR="00A7772B" w:rsidRDefault="00D45B56">
            <w:pPr>
              <w:spacing w:after="0" w:line="259" w:lineRule="auto"/>
              <w:ind w:left="108" w:firstLine="0"/>
            </w:pPr>
            <w:r>
              <w:t xml:space="preserve">California </w:t>
            </w:r>
          </w:p>
        </w:tc>
        <w:tc>
          <w:tcPr>
            <w:tcW w:w="1186" w:type="dxa"/>
            <w:tcBorders>
              <w:top w:val="nil"/>
              <w:left w:val="nil"/>
              <w:bottom w:val="nil"/>
              <w:right w:val="nil"/>
            </w:tcBorders>
            <w:shd w:val="clear" w:color="auto" w:fill="F0F8E2"/>
            <w:vAlign w:val="center"/>
          </w:tcPr>
          <w:p w:rsidR="00A7772B" w:rsidRDefault="00D45B56">
            <w:pPr>
              <w:spacing w:after="0" w:line="259" w:lineRule="auto"/>
              <w:ind w:left="0" w:firstLine="0"/>
            </w:pPr>
            <w:r>
              <w:t xml:space="preserve">38,396 </w:t>
            </w:r>
          </w:p>
        </w:tc>
        <w:tc>
          <w:tcPr>
            <w:tcW w:w="1171" w:type="dxa"/>
            <w:tcBorders>
              <w:top w:val="nil"/>
              <w:left w:val="nil"/>
              <w:bottom w:val="nil"/>
              <w:right w:val="nil"/>
            </w:tcBorders>
            <w:shd w:val="clear" w:color="auto" w:fill="F0F8E2"/>
            <w:vAlign w:val="center"/>
          </w:tcPr>
          <w:p w:rsidR="00A7772B" w:rsidRDefault="00D45B56">
            <w:pPr>
              <w:spacing w:after="0" w:line="259" w:lineRule="auto"/>
              <w:ind w:left="0" w:firstLine="0"/>
            </w:pPr>
            <w:r>
              <w:t xml:space="preserve">42,291 </w:t>
            </w:r>
          </w:p>
        </w:tc>
        <w:tc>
          <w:tcPr>
            <w:tcW w:w="1207" w:type="dxa"/>
            <w:tcBorders>
              <w:top w:val="nil"/>
              <w:left w:val="nil"/>
              <w:bottom w:val="nil"/>
              <w:right w:val="nil"/>
            </w:tcBorders>
            <w:shd w:val="clear" w:color="auto" w:fill="F0F8E2"/>
            <w:vAlign w:val="center"/>
          </w:tcPr>
          <w:p w:rsidR="00A7772B" w:rsidRDefault="00D45B56">
            <w:pPr>
              <w:spacing w:after="0" w:line="259" w:lineRule="auto"/>
              <w:ind w:left="91" w:firstLine="0"/>
            </w:pPr>
            <w:r>
              <w:t xml:space="preserve">3,895 </w:t>
            </w:r>
          </w:p>
        </w:tc>
        <w:tc>
          <w:tcPr>
            <w:tcW w:w="1073" w:type="dxa"/>
            <w:tcBorders>
              <w:top w:val="nil"/>
              <w:left w:val="nil"/>
              <w:bottom w:val="nil"/>
              <w:right w:val="nil"/>
            </w:tcBorders>
            <w:shd w:val="clear" w:color="auto" w:fill="F0F8E2"/>
            <w:vAlign w:val="center"/>
          </w:tcPr>
          <w:p w:rsidR="00A7772B" w:rsidRDefault="00D45B56">
            <w:pPr>
              <w:spacing w:after="0" w:line="259" w:lineRule="auto"/>
              <w:ind w:left="149" w:firstLine="0"/>
            </w:pPr>
            <w:r>
              <w:t xml:space="preserve">10% </w:t>
            </w:r>
          </w:p>
        </w:tc>
        <w:tc>
          <w:tcPr>
            <w:tcW w:w="1752" w:type="dxa"/>
            <w:tcBorders>
              <w:top w:val="nil"/>
              <w:left w:val="nil"/>
              <w:bottom w:val="nil"/>
              <w:right w:val="nil"/>
            </w:tcBorders>
            <w:shd w:val="clear" w:color="auto" w:fill="F0F8E2"/>
            <w:vAlign w:val="center"/>
          </w:tcPr>
          <w:p w:rsidR="00A7772B" w:rsidRDefault="00D45B56">
            <w:pPr>
              <w:spacing w:after="0" w:line="259" w:lineRule="auto"/>
              <w:ind w:left="413" w:firstLine="0"/>
            </w:pPr>
            <w:r>
              <w:t xml:space="preserve">8,928 </w:t>
            </w:r>
          </w:p>
        </w:tc>
        <w:tc>
          <w:tcPr>
            <w:tcW w:w="1200" w:type="dxa"/>
            <w:tcBorders>
              <w:top w:val="nil"/>
              <w:left w:val="nil"/>
              <w:bottom w:val="nil"/>
              <w:right w:val="nil"/>
            </w:tcBorders>
            <w:shd w:val="clear" w:color="auto" w:fill="F0F8E2"/>
            <w:vAlign w:val="center"/>
          </w:tcPr>
          <w:p w:rsidR="00A7772B" w:rsidRDefault="00D45B56">
            <w:pPr>
              <w:spacing w:after="0" w:line="259" w:lineRule="auto"/>
              <w:ind w:left="192" w:firstLine="0"/>
            </w:pPr>
            <w:r>
              <w:t xml:space="preserve">1,786 </w:t>
            </w:r>
          </w:p>
        </w:tc>
      </w:tr>
    </w:tbl>
    <w:p w:rsidR="00A7772B" w:rsidRDefault="00D45B56">
      <w:pPr>
        <w:spacing w:after="145" w:line="259" w:lineRule="auto"/>
        <w:ind w:left="0" w:firstLine="0"/>
      </w:pPr>
      <w:r>
        <w:t xml:space="preserve"> </w:t>
      </w:r>
    </w:p>
    <w:p w:rsidR="00A7772B" w:rsidRDefault="00D45B56">
      <w:pPr>
        <w:pStyle w:val="Heading1"/>
        <w:ind w:left="-5"/>
      </w:pPr>
      <w:r>
        <w:t xml:space="preserve">Earnings </w:t>
      </w:r>
    </w:p>
    <w:p w:rsidR="00A7772B" w:rsidRDefault="00D45B56">
      <w:pPr>
        <w:spacing w:after="100"/>
        <w:ind w:left="-5"/>
      </w:pPr>
      <w:r>
        <w:t xml:space="preserve">The combined average entry-level wage for this occupational group is $16.42 per hour, above the </w:t>
      </w:r>
    </w:p>
    <w:p w:rsidR="00A7772B" w:rsidRDefault="00D45B56">
      <w:pPr>
        <w:spacing w:line="357" w:lineRule="auto"/>
        <w:ind w:left="-5"/>
      </w:pPr>
      <w:r>
        <w:t>MIT Living Wage estimate of $12.10 for a single adult living in the Riverside-San BernardinoOntario MSA. The average annual earnings for this occupat</w:t>
      </w:r>
      <w:r>
        <w:t xml:space="preserve">ional group in the region is $51,900 per year, assuming full-time employment. The combined average entry-level hourly wage in California is $15.58 per hour, also above the living wage of $13.21 for the state. Hourly wages </w:t>
      </w:r>
      <w:r>
        <w:lastRenderedPageBreak/>
        <w:t>and annual average earnings for ea</w:t>
      </w:r>
      <w:r>
        <w:t xml:space="preserve">ch occupation in this group within the Riverside-San Bernardino-Ontario MSA can be found in Appendix A.  </w:t>
      </w:r>
    </w:p>
    <w:p w:rsidR="00A7772B" w:rsidRDefault="00D45B56">
      <w:pPr>
        <w:spacing w:after="217" w:line="259" w:lineRule="auto"/>
        <w:ind w:left="0" w:firstLine="0"/>
      </w:pPr>
      <w:r>
        <w:rPr>
          <w:i/>
        </w:rPr>
        <w:t xml:space="preserve"> </w:t>
      </w:r>
    </w:p>
    <w:p w:rsidR="00A7772B" w:rsidRDefault="00D45B56">
      <w:pPr>
        <w:spacing w:after="0" w:line="259" w:lineRule="auto"/>
        <w:ind w:left="-5"/>
      </w:pPr>
      <w:r>
        <w:rPr>
          <w:i/>
        </w:rPr>
        <w:t xml:space="preserve">Exhibit 2: Average earnings for the industrial maintenance mechanic technology occupational group in the Riverside-San Bernardino-Ontario MSA and California </w:t>
      </w:r>
    </w:p>
    <w:tbl>
      <w:tblPr>
        <w:tblStyle w:val="TableGrid"/>
        <w:tblW w:w="9804" w:type="dxa"/>
        <w:tblInd w:w="-108" w:type="dxa"/>
        <w:tblCellMar>
          <w:top w:w="82" w:type="dxa"/>
          <w:left w:w="0" w:type="dxa"/>
          <w:bottom w:w="0" w:type="dxa"/>
          <w:right w:w="115" w:type="dxa"/>
        </w:tblCellMar>
        <w:tblLook w:val="04A0" w:firstRow="1" w:lastRow="0" w:firstColumn="1" w:lastColumn="0" w:noHBand="0" w:noVBand="1"/>
      </w:tblPr>
      <w:tblGrid>
        <w:gridCol w:w="4809"/>
        <w:gridCol w:w="3449"/>
        <w:gridCol w:w="1546"/>
      </w:tblGrid>
      <w:tr w:rsidR="00A7772B">
        <w:trPr>
          <w:trHeight w:val="622"/>
        </w:trPr>
        <w:tc>
          <w:tcPr>
            <w:tcW w:w="4810" w:type="dxa"/>
            <w:tcBorders>
              <w:top w:val="nil"/>
              <w:left w:val="nil"/>
              <w:bottom w:val="single" w:sz="12" w:space="0" w:color="FFFFFF"/>
              <w:right w:val="nil"/>
            </w:tcBorders>
            <w:shd w:val="clear" w:color="auto" w:fill="5D666A"/>
            <w:vAlign w:val="center"/>
          </w:tcPr>
          <w:p w:rsidR="00A7772B" w:rsidRDefault="00D45B56">
            <w:pPr>
              <w:spacing w:after="0" w:line="259" w:lineRule="auto"/>
              <w:ind w:left="108" w:firstLine="0"/>
            </w:pPr>
            <w:r>
              <w:rPr>
                <w:b/>
                <w:color w:val="FFFFFF"/>
              </w:rPr>
              <w:t xml:space="preserve">Region </w:t>
            </w:r>
          </w:p>
        </w:tc>
        <w:tc>
          <w:tcPr>
            <w:tcW w:w="3449" w:type="dxa"/>
            <w:tcBorders>
              <w:top w:val="nil"/>
              <w:left w:val="nil"/>
              <w:bottom w:val="single" w:sz="12" w:space="0" w:color="FFFFFF"/>
              <w:right w:val="nil"/>
            </w:tcBorders>
            <w:shd w:val="clear" w:color="auto" w:fill="5D666A"/>
          </w:tcPr>
          <w:p w:rsidR="00A7772B" w:rsidRDefault="00D45B56">
            <w:pPr>
              <w:spacing w:after="0" w:line="259" w:lineRule="auto"/>
              <w:ind w:left="550" w:hanging="550"/>
            </w:pPr>
            <w:r>
              <w:rPr>
                <w:b/>
                <w:color w:val="FFFFFF"/>
              </w:rPr>
              <w:t>Entry to</w:t>
            </w:r>
            <w:r>
              <w:rPr>
                <w:color w:val="FFFFFF"/>
              </w:rPr>
              <w:t xml:space="preserve"> </w:t>
            </w:r>
            <w:r>
              <w:rPr>
                <w:b/>
                <w:color w:val="FFFFFF"/>
              </w:rPr>
              <w:t>Experienced Hourly Earnings Range*</w:t>
            </w:r>
            <w:r>
              <w:rPr>
                <w:color w:val="FFFFFF"/>
              </w:rPr>
              <w:t xml:space="preserve"> </w:t>
            </w:r>
          </w:p>
        </w:tc>
        <w:tc>
          <w:tcPr>
            <w:tcW w:w="1546" w:type="dxa"/>
            <w:tcBorders>
              <w:top w:val="nil"/>
              <w:left w:val="nil"/>
              <w:bottom w:val="single" w:sz="12" w:space="0" w:color="FFFFFF"/>
              <w:right w:val="nil"/>
            </w:tcBorders>
            <w:shd w:val="clear" w:color="auto" w:fill="5D666A"/>
          </w:tcPr>
          <w:p w:rsidR="00A7772B" w:rsidRDefault="00D45B56">
            <w:pPr>
              <w:spacing w:after="0" w:line="259" w:lineRule="auto"/>
              <w:ind w:left="209" w:hanging="209"/>
            </w:pPr>
            <w:r>
              <w:rPr>
                <w:b/>
                <w:color w:val="FFFFFF"/>
              </w:rPr>
              <w:t xml:space="preserve">Avg. Annual Earnings </w:t>
            </w:r>
          </w:p>
        </w:tc>
      </w:tr>
      <w:tr w:rsidR="00A7772B">
        <w:trPr>
          <w:trHeight w:val="622"/>
        </w:trPr>
        <w:tc>
          <w:tcPr>
            <w:tcW w:w="4810" w:type="dxa"/>
            <w:tcBorders>
              <w:top w:val="single" w:sz="12" w:space="0" w:color="FFFFFF"/>
              <w:left w:val="nil"/>
              <w:bottom w:val="nil"/>
              <w:right w:val="nil"/>
            </w:tcBorders>
            <w:shd w:val="clear" w:color="auto" w:fill="E1F1C6"/>
            <w:vAlign w:val="center"/>
          </w:tcPr>
          <w:p w:rsidR="00A7772B" w:rsidRDefault="00D45B56">
            <w:pPr>
              <w:spacing w:after="0" w:line="259" w:lineRule="auto"/>
              <w:ind w:left="108" w:firstLine="0"/>
            </w:pPr>
            <w:r>
              <w:t>Riverside-San Bernardi</w:t>
            </w:r>
            <w:r>
              <w:t xml:space="preserve">no-Ontario MSA </w:t>
            </w:r>
          </w:p>
        </w:tc>
        <w:tc>
          <w:tcPr>
            <w:tcW w:w="3449" w:type="dxa"/>
            <w:tcBorders>
              <w:top w:val="single" w:sz="12" w:space="0" w:color="FFFFFF"/>
              <w:left w:val="nil"/>
              <w:bottom w:val="nil"/>
              <w:right w:val="nil"/>
            </w:tcBorders>
            <w:shd w:val="clear" w:color="auto" w:fill="E1F1C6"/>
            <w:vAlign w:val="center"/>
          </w:tcPr>
          <w:p w:rsidR="00A7772B" w:rsidRDefault="00D45B56">
            <w:pPr>
              <w:spacing w:after="0" w:line="259" w:lineRule="auto"/>
              <w:ind w:left="509" w:firstLine="0"/>
            </w:pPr>
            <w:r>
              <w:t xml:space="preserve">$16.42 to $35.13 </w:t>
            </w:r>
          </w:p>
        </w:tc>
        <w:tc>
          <w:tcPr>
            <w:tcW w:w="1546" w:type="dxa"/>
            <w:tcBorders>
              <w:top w:val="single" w:sz="12" w:space="0" w:color="FFFFFF"/>
              <w:left w:val="nil"/>
              <w:bottom w:val="nil"/>
              <w:right w:val="nil"/>
            </w:tcBorders>
            <w:shd w:val="clear" w:color="auto" w:fill="E1F1C6"/>
            <w:vAlign w:val="center"/>
          </w:tcPr>
          <w:p w:rsidR="00A7772B" w:rsidRDefault="00D45B56">
            <w:pPr>
              <w:spacing w:after="0" w:line="259" w:lineRule="auto"/>
              <w:ind w:left="218" w:firstLine="0"/>
            </w:pPr>
            <w:r>
              <w:t xml:space="preserve">$51,900 </w:t>
            </w:r>
          </w:p>
        </w:tc>
      </w:tr>
      <w:tr w:rsidR="00A7772B">
        <w:trPr>
          <w:trHeight w:val="605"/>
        </w:trPr>
        <w:tc>
          <w:tcPr>
            <w:tcW w:w="4810" w:type="dxa"/>
            <w:tcBorders>
              <w:top w:val="nil"/>
              <w:left w:val="nil"/>
              <w:bottom w:val="nil"/>
              <w:right w:val="nil"/>
            </w:tcBorders>
            <w:shd w:val="clear" w:color="auto" w:fill="F0F8E2"/>
            <w:vAlign w:val="center"/>
          </w:tcPr>
          <w:p w:rsidR="00A7772B" w:rsidRDefault="00D45B56">
            <w:pPr>
              <w:spacing w:after="0" w:line="259" w:lineRule="auto"/>
              <w:ind w:left="108" w:firstLine="0"/>
            </w:pPr>
            <w:r>
              <w:t xml:space="preserve">California </w:t>
            </w:r>
          </w:p>
        </w:tc>
        <w:tc>
          <w:tcPr>
            <w:tcW w:w="3449" w:type="dxa"/>
            <w:tcBorders>
              <w:top w:val="nil"/>
              <w:left w:val="nil"/>
              <w:bottom w:val="nil"/>
              <w:right w:val="nil"/>
            </w:tcBorders>
            <w:shd w:val="clear" w:color="auto" w:fill="F0F8E2"/>
            <w:vAlign w:val="center"/>
          </w:tcPr>
          <w:p w:rsidR="00A7772B" w:rsidRDefault="00D45B56">
            <w:pPr>
              <w:spacing w:after="0" w:line="259" w:lineRule="auto"/>
              <w:ind w:left="509" w:firstLine="0"/>
            </w:pPr>
            <w:r>
              <w:t xml:space="preserve">$15.58 to $40.60 </w:t>
            </w:r>
          </w:p>
        </w:tc>
        <w:tc>
          <w:tcPr>
            <w:tcW w:w="1546" w:type="dxa"/>
            <w:tcBorders>
              <w:top w:val="nil"/>
              <w:left w:val="nil"/>
              <w:bottom w:val="nil"/>
              <w:right w:val="nil"/>
            </w:tcBorders>
            <w:shd w:val="clear" w:color="auto" w:fill="F0F8E2"/>
            <w:vAlign w:val="center"/>
          </w:tcPr>
          <w:p w:rsidR="00A7772B" w:rsidRDefault="00D45B56">
            <w:pPr>
              <w:spacing w:after="0" w:line="259" w:lineRule="auto"/>
              <w:ind w:left="218" w:firstLine="0"/>
            </w:pPr>
            <w:r>
              <w:t xml:space="preserve">$55,600 </w:t>
            </w:r>
          </w:p>
        </w:tc>
      </w:tr>
    </w:tbl>
    <w:p w:rsidR="00A7772B" w:rsidRDefault="00D45B56">
      <w:pPr>
        <w:spacing w:after="68" w:line="259" w:lineRule="auto"/>
        <w:ind w:left="0" w:firstLine="0"/>
      </w:pPr>
      <w:r>
        <w:rPr>
          <w:sz w:val="20"/>
        </w:rPr>
        <w:t xml:space="preserve">*Entry Hourly is 10th percentile wage, experienced is 90th percentile wage. </w:t>
      </w:r>
    </w:p>
    <w:p w:rsidR="00A7772B" w:rsidRDefault="00D45B56">
      <w:pPr>
        <w:spacing w:after="172" w:line="259" w:lineRule="auto"/>
        <w:ind w:left="0" w:firstLine="0"/>
      </w:pPr>
      <w:r>
        <w:rPr>
          <w:rFonts w:ascii="Cambria" w:eastAsia="Cambria" w:hAnsi="Cambria" w:cs="Cambria"/>
          <w:b/>
          <w:color w:val="5F76B4"/>
          <w:sz w:val="16"/>
        </w:rPr>
        <w:t xml:space="preserve"> </w:t>
      </w:r>
    </w:p>
    <w:p w:rsidR="00A7772B" w:rsidRDefault="00D45B56">
      <w:pPr>
        <w:pStyle w:val="Heading1"/>
        <w:ind w:left="-5"/>
      </w:pPr>
      <w:r>
        <w:t xml:space="preserve">Job Ads, Top Employers, Skills, and Education in the Local Region </w:t>
      </w:r>
    </w:p>
    <w:p w:rsidR="00A7772B" w:rsidRDefault="00D45B56">
      <w:pPr>
        <w:spacing w:line="357" w:lineRule="auto"/>
        <w:ind w:left="-5"/>
      </w:pPr>
      <w:r>
        <w:t>In 2016, there were a total of 210 job advertisements (ads) for the industrial maintenance mechanic technology occupational group in the Riverside-San Bernardino-Ontario MSA. There were 156 job ads for the same group of occupations in 2015, and 151 job ads</w:t>
      </w:r>
      <w:r>
        <w:t xml:space="preserve"> in 2014.  </w:t>
      </w:r>
    </w:p>
    <w:p w:rsidR="00A7772B" w:rsidRDefault="00D45B56">
      <w:pPr>
        <w:spacing w:after="109" w:line="259" w:lineRule="auto"/>
        <w:ind w:left="0" w:firstLine="0"/>
      </w:pPr>
      <w:r>
        <w:t xml:space="preserve"> </w:t>
      </w:r>
    </w:p>
    <w:p w:rsidR="00A7772B" w:rsidRDefault="00D45B56">
      <w:pPr>
        <w:ind w:left="-5"/>
      </w:pPr>
      <w:r>
        <w:t xml:space="preserve">Top employers posting job ads in the last 12 months (June 2016 – May 2017) for industrial maintenance mechanic technology occupational group included (181 total job ads, 41 job ads did not list and employer name):  </w:t>
      </w:r>
    </w:p>
    <w:tbl>
      <w:tblPr>
        <w:tblStyle w:val="TableGrid"/>
        <w:tblW w:w="8917" w:type="dxa"/>
        <w:tblInd w:w="360" w:type="dxa"/>
        <w:tblCellMar>
          <w:top w:w="74" w:type="dxa"/>
          <w:left w:w="0" w:type="dxa"/>
          <w:bottom w:w="0" w:type="dxa"/>
          <w:right w:w="0" w:type="dxa"/>
        </w:tblCellMar>
        <w:tblLook w:val="04A0" w:firstRow="1" w:lastRow="0" w:firstColumn="1" w:lastColumn="0" w:noHBand="0" w:noVBand="1"/>
      </w:tblPr>
      <w:tblGrid>
        <w:gridCol w:w="5184"/>
        <w:gridCol w:w="3733"/>
      </w:tblGrid>
      <w:tr w:rsidR="00A7772B">
        <w:trPr>
          <w:trHeight w:val="749"/>
        </w:trPr>
        <w:tc>
          <w:tcPr>
            <w:tcW w:w="5184" w:type="dxa"/>
            <w:tcBorders>
              <w:top w:val="nil"/>
              <w:left w:val="nil"/>
              <w:bottom w:val="nil"/>
              <w:right w:val="nil"/>
            </w:tcBorders>
          </w:tcPr>
          <w:p w:rsidR="00A7772B" w:rsidRDefault="00D45B56">
            <w:pPr>
              <w:numPr>
                <w:ilvl w:val="0"/>
                <w:numId w:val="1"/>
              </w:numPr>
              <w:spacing w:after="180" w:line="259" w:lineRule="auto"/>
              <w:ind w:hanging="360"/>
            </w:pPr>
            <w:r>
              <w:t xml:space="preserve">C&amp;W Services (9 job ads) </w:t>
            </w:r>
          </w:p>
          <w:p w:rsidR="00A7772B" w:rsidRDefault="00D45B56">
            <w:pPr>
              <w:numPr>
                <w:ilvl w:val="0"/>
                <w:numId w:val="1"/>
              </w:numPr>
              <w:spacing w:after="0" w:line="259" w:lineRule="auto"/>
              <w:ind w:hanging="360"/>
            </w:pPr>
            <w:r>
              <w:t xml:space="preserve">Under Armour (9) </w:t>
            </w:r>
          </w:p>
        </w:tc>
        <w:tc>
          <w:tcPr>
            <w:tcW w:w="3733" w:type="dxa"/>
            <w:tcBorders>
              <w:top w:val="nil"/>
              <w:left w:val="nil"/>
              <w:bottom w:val="nil"/>
              <w:right w:val="nil"/>
            </w:tcBorders>
          </w:tcPr>
          <w:p w:rsidR="00A7772B" w:rsidRDefault="00D45B56">
            <w:pPr>
              <w:numPr>
                <w:ilvl w:val="0"/>
                <w:numId w:val="2"/>
              </w:numPr>
              <w:spacing w:after="181" w:line="259" w:lineRule="auto"/>
              <w:ind w:hanging="360"/>
            </w:pPr>
            <w:r>
              <w:t xml:space="preserve">Medline Industries (7) </w:t>
            </w:r>
          </w:p>
          <w:p w:rsidR="00A7772B" w:rsidRDefault="00D45B56">
            <w:pPr>
              <w:numPr>
                <w:ilvl w:val="0"/>
                <w:numId w:val="2"/>
              </w:numPr>
              <w:spacing w:after="0" w:line="259" w:lineRule="auto"/>
              <w:ind w:hanging="360"/>
            </w:pPr>
            <w:r>
              <w:t xml:space="preserve">Anheuser-Busch Companies, Inc. (5) </w:t>
            </w:r>
          </w:p>
        </w:tc>
      </w:tr>
    </w:tbl>
    <w:p w:rsidR="00A7772B" w:rsidRDefault="00D45B56">
      <w:pPr>
        <w:spacing w:after="106" w:line="259" w:lineRule="auto"/>
        <w:ind w:left="0" w:firstLine="0"/>
      </w:pPr>
      <w:r>
        <w:t xml:space="preserve"> </w:t>
      </w:r>
    </w:p>
    <w:p w:rsidR="00A7772B" w:rsidRDefault="00D45B56">
      <w:pPr>
        <w:spacing w:line="358" w:lineRule="auto"/>
        <w:ind w:left="-5"/>
      </w:pPr>
      <w:r>
        <w:t xml:space="preserve">The top worksite cities in the region were Ontario, Riverside, San Bernardino, Rialto, and Rancho Cucamonga. </w:t>
      </w:r>
    </w:p>
    <w:p w:rsidR="00A7772B" w:rsidRDefault="00D45B56">
      <w:pPr>
        <w:spacing w:after="217" w:line="259" w:lineRule="auto"/>
        <w:ind w:left="0" w:firstLine="0"/>
      </w:pPr>
      <w:r>
        <w:rPr>
          <w:i/>
        </w:rPr>
        <w:t xml:space="preserve"> </w:t>
      </w:r>
    </w:p>
    <w:p w:rsidR="00A7772B" w:rsidRDefault="00D45B56">
      <w:pPr>
        <w:spacing w:after="134"/>
        <w:ind w:left="-5"/>
      </w:pPr>
      <w:r>
        <w:t>Exhibit 3 lists the top specialized and soft skills that employ</w:t>
      </w:r>
      <w:r>
        <w:t xml:space="preserve">ers are seeking when looking for workers to fill industrial maintenance mechanic technology positions. </w:t>
      </w:r>
    </w:p>
    <w:p w:rsidR="00A7772B" w:rsidRDefault="00D45B56">
      <w:pPr>
        <w:spacing w:after="173" w:line="259" w:lineRule="auto"/>
        <w:ind w:left="0" w:firstLine="0"/>
      </w:pPr>
      <w:r>
        <w:rPr>
          <w:i/>
          <w:sz w:val="16"/>
        </w:rPr>
        <w:t xml:space="preserve"> </w:t>
      </w:r>
    </w:p>
    <w:p w:rsidR="00A7772B" w:rsidRDefault="00D45B56">
      <w:pPr>
        <w:spacing w:after="0" w:line="259" w:lineRule="auto"/>
        <w:ind w:left="0" w:firstLine="0"/>
      </w:pPr>
      <w:r>
        <w:rPr>
          <w:i/>
        </w:rPr>
        <w:t xml:space="preserve"> </w:t>
      </w:r>
      <w:r>
        <w:rPr>
          <w:i/>
        </w:rPr>
        <w:tab/>
        <w:t xml:space="preserve"> </w:t>
      </w:r>
    </w:p>
    <w:p w:rsidR="00A7772B" w:rsidRDefault="00D45B56">
      <w:pPr>
        <w:spacing w:after="0" w:line="259" w:lineRule="auto"/>
        <w:ind w:left="-5"/>
      </w:pPr>
      <w:r>
        <w:rPr>
          <w:i/>
        </w:rPr>
        <w:t xml:space="preserve">Exhibit 3: Top skills for the industrial maintenance mechanic technology occupational group in the  Riverside-San Bernardino-Ontario MSA </w:t>
      </w:r>
      <w:r>
        <w:t xml:space="preserve"> </w:t>
      </w:r>
    </w:p>
    <w:tbl>
      <w:tblPr>
        <w:tblStyle w:val="TableGrid"/>
        <w:tblW w:w="9804" w:type="dxa"/>
        <w:tblInd w:w="-108" w:type="dxa"/>
        <w:tblCellMar>
          <w:top w:w="60" w:type="dxa"/>
          <w:left w:w="0" w:type="dxa"/>
          <w:bottom w:w="0" w:type="dxa"/>
          <w:right w:w="115" w:type="dxa"/>
        </w:tblCellMar>
        <w:tblLook w:val="04A0" w:firstRow="1" w:lastRow="0" w:firstColumn="1" w:lastColumn="0" w:noHBand="0" w:noVBand="1"/>
      </w:tblPr>
      <w:tblGrid>
        <w:gridCol w:w="3028"/>
        <w:gridCol w:w="360"/>
        <w:gridCol w:w="3262"/>
        <w:gridCol w:w="360"/>
        <w:gridCol w:w="2794"/>
      </w:tblGrid>
      <w:tr w:rsidR="00A7772B">
        <w:trPr>
          <w:trHeight w:val="725"/>
        </w:trPr>
        <w:tc>
          <w:tcPr>
            <w:tcW w:w="3029" w:type="dxa"/>
            <w:tcBorders>
              <w:top w:val="nil"/>
              <w:left w:val="nil"/>
              <w:bottom w:val="single" w:sz="12" w:space="0" w:color="FFFFFF"/>
              <w:right w:val="nil"/>
            </w:tcBorders>
            <w:shd w:val="clear" w:color="auto" w:fill="5D666A"/>
            <w:vAlign w:val="center"/>
          </w:tcPr>
          <w:p w:rsidR="00A7772B" w:rsidRDefault="00D45B56">
            <w:pPr>
              <w:spacing w:after="0" w:line="259" w:lineRule="auto"/>
              <w:ind w:left="108" w:firstLine="0"/>
            </w:pPr>
            <w:r>
              <w:rPr>
                <w:b/>
                <w:color w:val="FFFFFF"/>
              </w:rPr>
              <w:lastRenderedPageBreak/>
              <w:t xml:space="preserve">Occupations </w:t>
            </w:r>
            <w:r>
              <w:rPr>
                <w:color w:val="FFFFFF"/>
              </w:rPr>
              <w:t xml:space="preserve"> </w:t>
            </w:r>
          </w:p>
        </w:tc>
        <w:tc>
          <w:tcPr>
            <w:tcW w:w="360" w:type="dxa"/>
            <w:tcBorders>
              <w:top w:val="nil"/>
              <w:left w:val="nil"/>
              <w:bottom w:val="single" w:sz="12" w:space="0" w:color="FFFFFF"/>
              <w:right w:val="nil"/>
            </w:tcBorders>
            <w:shd w:val="clear" w:color="auto" w:fill="5D666A"/>
          </w:tcPr>
          <w:p w:rsidR="00A7772B" w:rsidRDefault="00A7772B">
            <w:pPr>
              <w:spacing w:after="160" w:line="259" w:lineRule="auto"/>
              <w:ind w:left="0" w:firstLine="0"/>
            </w:pPr>
          </w:p>
        </w:tc>
        <w:tc>
          <w:tcPr>
            <w:tcW w:w="3262" w:type="dxa"/>
            <w:tcBorders>
              <w:top w:val="nil"/>
              <w:left w:val="nil"/>
              <w:bottom w:val="single" w:sz="12" w:space="0" w:color="FFFFFF"/>
              <w:right w:val="nil"/>
            </w:tcBorders>
            <w:shd w:val="clear" w:color="auto" w:fill="5D666A"/>
            <w:vAlign w:val="center"/>
          </w:tcPr>
          <w:p w:rsidR="00A7772B" w:rsidRDefault="00D45B56">
            <w:pPr>
              <w:spacing w:after="0" w:line="259" w:lineRule="auto"/>
              <w:ind w:left="134" w:firstLine="0"/>
            </w:pPr>
            <w:r>
              <w:rPr>
                <w:b/>
                <w:color w:val="FFFFFF"/>
              </w:rPr>
              <w:t>Specialized skills</w:t>
            </w:r>
            <w:r>
              <w:rPr>
                <w:color w:val="FFFFFF"/>
              </w:rPr>
              <w:t xml:space="preserve"> </w:t>
            </w:r>
          </w:p>
        </w:tc>
        <w:tc>
          <w:tcPr>
            <w:tcW w:w="360" w:type="dxa"/>
            <w:tcBorders>
              <w:top w:val="nil"/>
              <w:left w:val="nil"/>
              <w:bottom w:val="single" w:sz="12" w:space="0" w:color="FFFFFF"/>
              <w:right w:val="nil"/>
            </w:tcBorders>
            <w:shd w:val="clear" w:color="auto" w:fill="5D666A"/>
          </w:tcPr>
          <w:p w:rsidR="00A7772B" w:rsidRDefault="00A7772B">
            <w:pPr>
              <w:spacing w:after="160" w:line="259" w:lineRule="auto"/>
              <w:ind w:left="0" w:firstLine="0"/>
            </w:pPr>
          </w:p>
        </w:tc>
        <w:tc>
          <w:tcPr>
            <w:tcW w:w="2794" w:type="dxa"/>
            <w:tcBorders>
              <w:top w:val="nil"/>
              <w:left w:val="nil"/>
              <w:bottom w:val="single" w:sz="12" w:space="0" w:color="FFFFFF"/>
              <w:right w:val="nil"/>
            </w:tcBorders>
            <w:shd w:val="clear" w:color="auto" w:fill="5D666A"/>
            <w:vAlign w:val="center"/>
          </w:tcPr>
          <w:p w:rsidR="00A7772B" w:rsidRDefault="00D45B56">
            <w:pPr>
              <w:spacing w:after="0" w:line="259" w:lineRule="auto"/>
              <w:ind w:left="509" w:firstLine="0"/>
            </w:pPr>
            <w:r>
              <w:rPr>
                <w:b/>
                <w:color w:val="FFFFFF"/>
              </w:rPr>
              <w:t>Soft skills</w:t>
            </w:r>
            <w:r>
              <w:rPr>
                <w:color w:val="FFFFFF"/>
              </w:rPr>
              <w:t xml:space="preserve"> </w:t>
            </w:r>
          </w:p>
        </w:tc>
      </w:tr>
      <w:tr w:rsidR="00A7772B">
        <w:trPr>
          <w:trHeight w:val="2285"/>
        </w:trPr>
        <w:tc>
          <w:tcPr>
            <w:tcW w:w="3029" w:type="dxa"/>
            <w:tcBorders>
              <w:top w:val="single" w:sz="12" w:space="0" w:color="FFFFFF"/>
              <w:left w:val="nil"/>
              <w:bottom w:val="nil"/>
              <w:right w:val="nil"/>
            </w:tcBorders>
            <w:shd w:val="clear" w:color="auto" w:fill="E1F1C6"/>
            <w:vAlign w:val="center"/>
          </w:tcPr>
          <w:p w:rsidR="00A7772B" w:rsidRDefault="00D45B56">
            <w:pPr>
              <w:spacing w:after="0" w:line="259" w:lineRule="auto"/>
              <w:ind w:left="108" w:firstLine="0"/>
            </w:pPr>
            <w:r>
              <w:t xml:space="preserve">Control and Valve </w:t>
            </w:r>
          </w:p>
          <w:p w:rsidR="00A7772B" w:rsidRDefault="00D45B56">
            <w:pPr>
              <w:spacing w:after="0" w:line="259" w:lineRule="auto"/>
              <w:ind w:left="108" w:firstLine="0"/>
            </w:pPr>
            <w:r>
              <w:t xml:space="preserve">Installers and Repairers, </w:t>
            </w:r>
          </w:p>
          <w:p w:rsidR="00A7772B" w:rsidRDefault="00D45B56">
            <w:pPr>
              <w:spacing w:after="0" w:line="259" w:lineRule="auto"/>
              <w:ind w:left="108" w:firstLine="0"/>
            </w:pPr>
            <w:r>
              <w:t>Except Mechanical Door</w:t>
            </w:r>
            <w:r>
              <w:rPr>
                <w:i/>
              </w:rPr>
              <w:t xml:space="preserve"> </w:t>
            </w:r>
          </w:p>
        </w:tc>
        <w:tc>
          <w:tcPr>
            <w:tcW w:w="360" w:type="dxa"/>
            <w:tcBorders>
              <w:top w:val="single" w:sz="12" w:space="0" w:color="FFFFFF"/>
              <w:left w:val="nil"/>
              <w:bottom w:val="nil"/>
              <w:right w:val="nil"/>
            </w:tcBorders>
            <w:shd w:val="clear" w:color="auto" w:fill="E1F1C6"/>
          </w:tcPr>
          <w:p w:rsidR="00A7772B" w:rsidRDefault="00D45B56">
            <w:pPr>
              <w:spacing w:after="539" w:line="259" w:lineRule="auto"/>
              <w:ind w:left="0" w:firstLine="0"/>
            </w:pPr>
            <w:r>
              <w:rPr>
                <w:rFonts w:ascii="Segoe UI Symbol" w:eastAsia="Segoe UI Symbol" w:hAnsi="Segoe UI Symbol" w:cs="Segoe UI Symbol"/>
              </w:rPr>
              <w:t>•</w:t>
            </w:r>
            <w:r>
              <w:rPr>
                <w:rFonts w:ascii="Arial" w:eastAsia="Arial" w:hAnsi="Arial" w:cs="Arial"/>
              </w:rPr>
              <w:t xml:space="preserve"> </w:t>
            </w:r>
          </w:p>
          <w:p w:rsidR="00A7772B" w:rsidRDefault="00D45B56">
            <w:pPr>
              <w:spacing w:after="277" w:line="259" w:lineRule="auto"/>
              <w:ind w:left="0" w:firstLine="0"/>
            </w:pPr>
            <w:r>
              <w:rPr>
                <w:rFonts w:ascii="Segoe UI Symbol" w:eastAsia="Segoe UI Symbol" w:hAnsi="Segoe UI Symbol" w:cs="Segoe UI Symbol"/>
              </w:rPr>
              <w:t>•</w:t>
            </w:r>
            <w:r>
              <w:rPr>
                <w:rFonts w:ascii="Arial" w:eastAsia="Arial" w:hAnsi="Arial" w:cs="Arial"/>
              </w:rPr>
              <w:t xml:space="preserve"> </w:t>
            </w:r>
          </w:p>
          <w:p w:rsidR="00A7772B" w:rsidRDefault="00D45B56">
            <w:pPr>
              <w:spacing w:after="15" w:line="259" w:lineRule="auto"/>
              <w:ind w:left="0" w:firstLine="0"/>
            </w:pPr>
            <w:r>
              <w:rPr>
                <w:rFonts w:ascii="Segoe UI Symbol" w:eastAsia="Segoe UI Symbol" w:hAnsi="Segoe UI Symbol" w:cs="Segoe UI Symbol"/>
              </w:rPr>
              <w:t>•</w:t>
            </w:r>
            <w:r>
              <w:rPr>
                <w:rFonts w:ascii="Arial" w:eastAsia="Arial" w:hAnsi="Arial" w:cs="Arial"/>
              </w:rPr>
              <w:t xml:space="preserve"> </w:t>
            </w:r>
          </w:p>
          <w:p w:rsidR="00A7772B" w:rsidRDefault="00D45B56">
            <w:pPr>
              <w:spacing w:after="13" w:line="259" w:lineRule="auto"/>
              <w:ind w:left="0" w:firstLine="0"/>
            </w:pPr>
            <w:r>
              <w:rPr>
                <w:rFonts w:ascii="Segoe UI Symbol" w:eastAsia="Segoe UI Symbol" w:hAnsi="Segoe UI Symbol" w:cs="Segoe UI Symbol"/>
              </w:rPr>
              <w:t>•</w:t>
            </w:r>
            <w:r>
              <w:rPr>
                <w:rFonts w:ascii="Arial" w:eastAsia="Arial" w:hAnsi="Arial" w:cs="Arial"/>
              </w:rPr>
              <w:t xml:space="preserve"> </w:t>
            </w:r>
          </w:p>
          <w:p w:rsidR="00A7772B" w:rsidRDefault="00D45B56">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3262" w:type="dxa"/>
            <w:tcBorders>
              <w:top w:val="single" w:sz="12" w:space="0" w:color="FFFFFF"/>
              <w:left w:val="nil"/>
              <w:bottom w:val="nil"/>
              <w:right w:val="nil"/>
            </w:tcBorders>
            <w:shd w:val="clear" w:color="auto" w:fill="E1F1C6"/>
          </w:tcPr>
          <w:p w:rsidR="00A7772B" w:rsidRDefault="00D45B56">
            <w:pPr>
              <w:spacing w:after="0" w:line="259" w:lineRule="auto"/>
              <w:ind w:left="0" w:firstLine="0"/>
            </w:pPr>
            <w:r>
              <w:t xml:space="preserve">Programmable Logic </w:t>
            </w:r>
          </w:p>
          <w:p w:rsidR="00A7772B" w:rsidRDefault="00D45B56">
            <w:pPr>
              <w:spacing w:after="0" w:line="259" w:lineRule="auto"/>
              <w:ind w:left="0" w:firstLine="0"/>
            </w:pPr>
            <w:r>
              <w:t xml:space="preserve">Controller (PLC) </w:t>
            </w:r>
          </w:p>
          <w:p w:rsidR="00A7772B" w:rsidRDefault="00D45B56">
            <w:pPr>
              <w:spacing w:after="13" w:line="259" w:lineRule="auto"/>
              <w:ind w:left="0" w:firstLine="0"/>
            </w:pPr>
            <w:r>
              <w:t xml:space="preserve">Programming </w:t>
            </w:r>
          </w:p>
          <w:p w:rsidR="00A7772B" w:rsidRDefault="00D45B56">
            <w:pPr>
              <w:spacing w:after="0" w:line="259" w:lineRule="auto"/>
              <w:ind w:left="0" w:firstLine="0"/>
            </w:pPr>
            <w:r>
              <w:t xml:space="preserve">Variable Frequency Drives </w:t>
            </w:r>
          </w:p>
          <w:p w:rsidR="00A7772B" w:rsidRDefault="00D45B56">
            <w:pPr>
              <w:spacing w:after="13" w:line="259" w:lineRule="auto"/>
              <w:ind w:left="0" w:firstLine="0"/>
            </w:pPr>
            <w:r>
              <w:t xml:space="preserve">(VFDs) </w:t>
            </w:r>
          </w:p>
          <w:p w:rsidR="00A7772B" w:rsidRDefault="00D45B56">
            <w:pPr>
              <w:spacing w:after="13" w:line="259" w:lineRule="auto"/>
              <w:ind w:left="0" w:firstLine="0"/>
            </w:pPr>
            <w:r>
              <w:t xml:space="preserve">Electrical Schematics </w:t>
            </w:r>
          </w:p>
          <w:p w:rsidR="00A7772B" w:rsidRDefault="00D45B56">
            <w:pPr>
              <w:spacing w:after="10" w:line="259" w:lineRule="auto"/>
              <w:ind w:left="0" w:firstLine="0"/>
            </w:pPr>
            <w:r>
              <w:t xml:space="preserve">HMI </w:t>
            </w:r>
          </w:p>
          <w:p w:rsidR="00A7772B" w:rsidRDefault="00D45B56">
            <w:pPr>
              <w:spacing w:after="0" w:line="259" w:lineRule="auto"/>
              <w:ind w:left="0" w:firstLine="0"/>
            </w:pPr>
            <w:r>
              <w:t xml:space="preserve">Wiring </w:t>
            </w:r>
          </w:p>
        </w:tc>
        <w:tc>
          <w:tcPr>
            <w:tcW w:w="360" w:type="dxa"/>
            <w:tcBorders>
              <w:top w:val="single" w:sz="12" w:space="0" w:color="FFFFFF"/>
              <w:left w:val="nil"/>
              <w:bottom w:val="nil"/>
              <w:right w:val="nil"/>
            </w:tcBorders>
            <w:shd w:val="clear" w:color="auto" w:fill="E1F1C6"/>
            <w:vAlign w:val="center"/>
          </w:tcPr>
          <w:p w:rsidR="00A7772B" w:rsidRDefault="00D45B56">
            <w:pPr>
              <w:spacing w:after="15" w:line="259" w:lineRule="auto"/>
              <w:ind w:left="0" w:firstLine="0"/>
            </w:pPr>
            <w:r>
              <w:rPr>
                <w:rFonts w:ascii="Segoe UI Symbol" w:eastAsia="Segoe UI Symbol" w:hAnsi="Segoe UI Symbol" w:cs="Segoe UI Symbol"/>
              </w:rPr>
              <w:t>•</w:t>
            </w:r>
            <w:r>
              <w:rPr>
                <w:rFonts w:ascii="Arial" w:eastAsia="Arial" w:hAnsi="Arial" w:cs="Arial"/>
              </w:rPr>
              <w:t xml:space="preserve"> </w:t>
            </w:r>
          </w:p>
          <w:p w:rsidR="00A7772B" w:rsidRDefault="00D45B56">
            <w:pPr>
              <w:spacing w:after="13" w:line="259" w:lineRule="auto"/>
              <w:ind w:left="0" w:firstLine="0"/>
            </w:pPr>
            <w:r>
              <w:rPr>
                <w:rFonts w:ascii="Segoe UI Symbol" w:eastAsia="Segoe UI Symbol" w:hAnsi="Segoe UI Symbol" w:cs="Segoe UI Symbol"/>
              </w:rPr>
              <w:t>•</w:t>
            </w:r>
            <w:r>
              <w:rPr>
                <w:rFonts w:ascii="Arial" w:eastAsia="Arial" w:hAnsi="Arial" w:cs="Arial"/>
              </w:rPr>
              <w:t xml:space="preserve"> </w:t>
            </w:r>
          </w:p>
          <w:p w:rsidR="00A7772B" w:rsidRDefault="00D45B56">
            <w:pPr>
              <w:spacing w:after="15" w:line="259" w:lineRule="auto"/>
              <w:ind w:left="0" w:firstLine="0"/>
            </w:pPr>
            <w:r>
              <w:rPr>
                <w:rFonts w:ascii="Segoe UI Symbol" w:eastAsia="Segoe UI Symbol" w:hAnsi="Segoe UI Symbol" w:cs="Segoe UI Symbol"/>
              </w:rPr>
              <w:t>•</w:t>
            </w:r>
            <w:r>
              <w:rPr>
                <w:rFonts w:ascii="Arial" w:eastAsia="Arial" w:hAnsi="Arial" w:cs="Arial"/>
              </w:rPr>
              <w:t xml:space="preserve"> </w:t>
            </w:r>
          </w:p>
          <w:p w:rsidR="00A7772B" w:rsidRDefault="00D45B56">
            <w:pPr>
              <w:spacing w:after="15" w:line="259" w:lineRule="auto"/>
              <w:ind w:left="0" w:firstLine="0"/>
            </w:pPr>
            <w:r>
              <w:rPr>
                <w:rFonts w:ascii="Segoe UI Symbol" w:eastAsia="Segoe UI Symbol" w:hAnsi="Segoe UI Symbol" w:cs="Segoe UI Symbol"/>
              </w:rPr>
              <w:t>•</w:t>
            </w:r>
            <w:r>
              <w:rPr>
                <w:rFonts w:ascii="Arial" w:eastAsia="Arial" w:hAnsi="Arial" w:cs="Arial"/>
              </w:rPr>
              <w:t xml:space="preserve"> </w:t>
            </w:r>
          </w:p>
          <w:p w:rsidR="00A7772B" w:rsidRDefault="00D45B56">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2794" w:type="dxa"/>
            <w:tcBorders>
              <w:top w:val="single" w:sz="12" w:space="0" w:color="FFFFFF"/>
              <w:left w:val="nil"/>
              <w:bottom w:val="nil"/>
              <w:right w:val="nil"/>
            </w:tcBorders>
            <w:shd w:val="clear" w:color="auto" w:fill="E1F1C6"/>
            <w:vAlign w:val="center"/>
          </w:tcPr>
          <w:p w:rsidR="00A7772B" w:rsidRDefault="00D45B56">
            <w:pPr>
              <w:spacing w:after="13" w:line="259" w:lineRule="auto"/>
              <w:ind w:left="0" w:firstLine="0"/>
            </w:pPr>
            <w:r>
              <w:t xml:space="preserve">Troubleshooting </w:t>
            </w:r>
          </w:p>
          <w:p w:rsidR="00A7772B" w:rsidRDefault="00D45B56">
            <w:pPr>
              <w:spacing w:after="10" w:line="259" w:lineRule="auto"/>
              <w:ind w:left="0" w:firstLine="0"/>
            </w:pPr>
            <w:r>
              <w:t xml:space="preserve">Writing </w:t>
            </w:r>
          </w:p>
          <w:p w:rsidR="00A7772B" w:rsidRDefault="00D45B56">
            <w:pPr>
              <w:spacing w:after="13" w:line="259" w:lineRule="auto"/>
              <w:ind w:left="0" w:firstLine="0"/>
            </w:pPr>
            <w:r>
              <w:t xml:space="preserve">Computer Skills </w:t>
            </w:r>
          </w:p>
          <w:p w:rsidR="00A7772B" w:rsidRDefault="00D45B56">
            <w:pPr>
              <w:spacing w:after="13" w:line="259" w:lineRule="auto"/>
              <w:ind w:left="0" w:firstLine="0"/>
            </w:pPr>
            <w:r>
              <w:t xml:space="preserve">Organizational Skills </w:t>
            </w:r>
          </w:p>
          <w:p w:rsidR="00A7772B" w:rsidRDefault="00D45B56">
            <w:pPr>
              <w:spacing w:after="0" w:line="259" w:lineRule="auto"/>
              <w:ind w:left="0" w:firstLine="0"/>
            </w:pPr>
            <w:r>
              <w:t xml:space="preserve">Communication Skills </w:t>
            </w:r>
          </w:p>
        </w:tc>
      </w:tr>
      <w:tr w:rsidR="00A7772B">
        <w:trPr>
          <w:trHeight w:val="2270"/>
        </w:trPr>
        <w:tc>
          <w:tcPr>
            <w:tcW w:w="3029" w:type="dxa"/>
            <w:tcBorders>
              <w:top w:val="nil"/>
              <w:left w:val="nil"/>
              <w:bottom w:val="nil"/>
              <w:right w:val="nil"/>
            </w:tcBorders>
            <w:shd w:val="clear" w:color="auto" w:fill="F0F8E2"/>
            <w:vAlign w:val="center"/>
          </w:tcPr>
          <w:p w:rsidR="00A7772B" w:rsidRDefault="00D45B56">
            <w:pPr>
              <w:spacing w:after="0" w:line="259" w:lineRule="auto"/>
              <w:ind w:left="108" w:firstLine="0"/>
            </w:pPr>
            <w:r>
              <w:t xml:space="preserve">Industrial Machinery Mechanics </w:t>
            </w:r>
          </w:p>
        </w:tc>
        <w:tc>
          <w:tcPr>
            <w:tcW w:w="360" w:type="dxa"/>
            <w:tcBorders>
              <w:top w:val="nil"/>
              <w:left w:val="nil"/>
              <w:bottom w:val="nil"/>
              <w:right w:val="nil"/>
            </w:tcBorders>
            <w:shd w:val="clear" w:color="auto" w:fill="F0F8E2"/>
            <w:vAlign w:val="center"/>
          </w:tcPr>
          <w:p w:rsidR="00A7772B" w:rsidRDefault="00D45B56">
            <w:pPr>
              <w:spacing w:after="13" w:line="259" w:lineRule="auto"/>
              <w:ind w:left="0" w:firstLine="0"/>
            </w:pPr>
            <w:r>
              <w:rPr>
                <w:rFonts w:ascii="Segoe UI Symbol" w:eastAsia="Segoe UI Symbol" w:hAnsi="Segoe UI Symbol" w:cs="Segoe UI Symbol"/>
              </w:rPr>
              <w:t>•</w:t>
            </w:r>
            <w:r>
              <w:rPr>
                <w:rFonts w:ascii="Arial" w:eastAsia="Arial" w:hAnsi="Arial" w:cs="Arial"/>
              </w:rPr>
              <w:t xml:space="preserve"> </w:t>
            </w:r>
          </w:p>
          <w:p w:rsidR="00A7772B" w:rsidRDefault="00D45B56">
            <w:pPr>
              <w:spacing w:after="523" w:line="271" w:lineRule="auto"/>
              <w:ind w:left="0" w:firstLine="0"/>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rsidR="00A7772B" w:rsidRDefault="00D45B56">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3262" w:type="dxa"/>
            <w:tcBorders>
              <w:top w:val="nil"/>
              <w:left w:val="nil"/>
              <w:bottom w:val="nil"/>
              <w:right w:val="nil"/>
            </w:tcBorders>
            <w:shd w:val="clear" w:color="auto" w:fill="F0F8E2"/>
            <w:vAlign w:val="center"/>
          </w:tcPr>
          <w:p w:rsidR="00A7772B" w:rsidRDefault="00D45B56">
            <w:pPr>
              <w:spacing w:after="10" w:line="259" w:lineRule="auto"/>
              <w:ind w:left="0" w:firstLine="0"/>
            </w:pPr>
            <w:r>
              <w:t xml:space="preserve">Schematic Diagrams </w:t>
            </w:r>
          </w:p>
          <w:p w:rsidR="00A7772B" w:rsidRDefault="00D45B56">
            <w:pPr>
              <w:spacing w:after="13" w:line="259" w:lineRule="auto"/>
              <w:ind w:left="0" w:firstLine="0"/>
            </w:pPr>
            <w:r>
              <w:t xml:space="preserve">Forklift Operation </w:t>
            </w:r>
          </w:p>
          <w:p w:rsidR="00A7772B" w:rsidRDefault="00D45B56">
            <w:pPr>
              <w:spacing w:after="0" w:line="259" w:lineRule="auto"/>
              <w:ind w:left="0" w:firstLine="0"/>
            </w:pPr>
            <w:r>
              <w:t xml:space="preserve">Programmable Logic </w:t>
            </w:r>
          </w:p>
          <w:p w:rsidR="00A7772B" w:rsidRDefault="00D45B56">
            <w:pPr>
              <w:spacing w:after="0" w:line="259" w:lineRule="auto"/>
              <w:ind w:left="0" w:firstLine="0"/>
            </w:pPr>
            <w:r>
              <w:t xml:space="preserve">Controller (PLC) </w:t>
            </w:r>
          </w:p>
          <w:p w:rsidR="00A7772B" w:rsidRDefault="00D45B56">
            <w:pPr>
              <w:spacing w:after="13" w:line="259" w:lineRule="auto"/>
              <w:ind w:left="0" w:firstLine="0"/>
            </w:pPr>
            <w:r>
              <w:t xml:space="preserve">Programming </w:t>
            </w:r>
          </w:p>
          <w:p w:rsidR="00A7772B" w:rsidRDefault="00D45B56">
            <w:pPr>
              <w:spacing w:after="0" w:line="259" w:lineRule="auto"/>
              <w:ind w:left="0" w:firstLine="0"/>
            </w:pPr>
            <w:r>
              <w:t xml:space="preserve">Repair </w:t>
            </w:r>
          </w:p>
        </w:tc>
        <w:tc>
          <w:tcPr>
            <w:tcW w:w="360" w:type="dxa"/>
            <w:tcBorders>
              <w:top w:val="nil"/>
              <w:left w:val="nil"/>
              <w:bottom w:val="nil"/>
              <w:right w:val="nil"/>
            </w:tcBorders>
            <w:shd w:val="clear" w:color="auto" w:fill="F0F8E2"/>
            <w:vAlign w:val="center"/>
          </w:tcPr>
          <w:p w:rsidR="00A7772B" w:rsidRDefault="00D45B56">
            <w:pPr>
              <w:spacing w:after="13" w:line="259" w:lineRule="auto"/>
              <w:ind w:left="0" w:firstLine="0"/>
            </w:pPr>
            <w:r>
              <w:rPr>
                <w:rFonts w:ascii="Segoe UI Symbol" w:eastAsia="Segoe UI Symbol" w:hAnsi="Segoe UI Symbol" w:cs="Segoe UI Symbol"/>
              </w:rPr>
              <w:t>•</w:t>
            </w:r>
            <w:r>
              <w:rPr>
                <w:rFonts w:ascii="Arial" w:eastAsia="Arial" w:hAnsi="Arial" w:cs="Arial"/>
              </w:rPr>
              <w:t xml:space="preserve"> </w:t>
            </w:r>
          </w:p>
          <w:p w:rsidR="00A7772B" w:rsidRDefault="00D45B56">
            <w:pPr>
              <w:spacing w:after="15" w:line="259" w:lineRule="auto"/>
              <w:ind w:left="0" w:firstLine="0"/>
            </w:pPr>
            <w:r>
              <w:rPr>
                <w:rFonts w:ascii="Segoe UI Symbol" w:eastAsia="Segoe UI Symbol" w:hAnsi="Segoe UI Symbol" w:cs="Segoe UI Symbol"/>
              </w:rPr>
              <w:t>•</w:t>
            </w:r>
            <w:r>
              <w:rPr>
                <w:rFonts w:ascii="Arial" w:eastAsia="Arial" w:hAnsi="Arial" w:cs="Arial"/>
              </w:rPr>
              <w:t xml:space="preserve"> </w:t>
            </w:r>
          </w:p>
          <w:p w:rsidR="00A7772B" w:rsidRDefault="00D45B56">
            <w:pPr>
              <w:spacing w:after="15" w:line="259" w:lineRule="auto"/>
              <w:ind w:left="0" w:firstLine="0"/>
            </w:pPr>
            <w:r>
              <w:rPr>
                <w:rFonts w:ascii="Segoe UI Symbol" w:eastAsia="Segoe UI Symbol" w:hAnsi="Segoe UI Symbol" w:cs="Segoe UI Symbol"/>
              </w:rPr>
              <w:t>•</w:t>
            </w:r>
            <w:r>
              <w:rPr>
                <w:rFonts w:ascii="Arial" w:eastAsia="Arial" w:hAnsi="Arial" w:cs="Arial"/>
              </w:rPr>
              <w:t xml:space="preserve"> </w:t>
            </w:r>
          </w:p>
          <w:p w:rsidR="00A7772B" w:rsidRDefault="00D45B56">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2794" w:type="dxa"/>
            <w:tcBorders>
              <w:top w:val="nil"/>
              <w:left w:val="nil"/>
              <w:bottom w:val="nil"/>
              <w:right w:val="nil"/>
            </w:tcBorders>
            <w:shd w:val="clear" w:color="auto" w:fill="F0F8E2"/>
            <w:vAlign w:val="center"/>
          </w:tcPr>
          <w:p w:rsidR="00A7772B" w:rsidRDefault="00D45B56">
            <w:pPr>
              <w:spacing w:after="10" w:line="259" w:lineRule="auto"/>
              <w:ind w:left="0" w:firstLine="0"/>
            </w:pPr>
            <w:r>
              <w:t xml:space="preserve">Preventative Maintenance </w:t>
            </w:r>
          </w:p>
          <w:p w:rsidR="00A7772B" w:rsidRDefault="00D45B56">
            <w:pPr>
              <w:spacing w:after="13" w:line="259" w:lineRule="auto"/>
              <w:ind w:left="0" w:firstLine="0"/>
            </w:pPr>
            <w:r>
              <w:t xml:space="preserve">Detail-Oriented </w:t>
            </w:r>
          </w:p>
          <w:p w:rsidR="00A7772B" w:rsidRDefault="00D45B56">
            <w:pPr>
              <w:spacing w:after="13" w:line="259" w:lineRule="auto"/>
              <w:ind w:left="0" w:firstLine="0"/>
            </w:pPr>
            <w:r>
              <w:t xml:space="preserve">Troubleshooting </w:t>
            </w:r>
          </w:p>
          <w:p w:rsidR="00A7772B" w:rsidRDefault="00D45B56">
            <w:pPr>
              <w:spacing w:after="0" w:line="259" w:lineRule="auto"/>
              <w:ind w:left="0" w:firstLine="0"/>
            </w:pPr>
            <w:r>
              <w:t xml:space="preserve">Physical Demand </w:t>
            </w:r>
          </w:p>
        </w:tc>
      </w:tr>
      <w:tr w:rsidR="00A7772B">
        <w:trPr>
          <w:trHeight w:val="2270"/>
        </w:trPr>
        <w:tc>
          <w:tcPr>
            <w:tcW w:w="3029" w:type="dxa"/>
            <w:tcBorders>
              <w:top w:val="nil"/>
              <w:left w:val="nil"/>
              <w:bottom w:val="nil"/>
              <w:right w:val="nil"/>
            </w:tcBorders>
            <w:shd w:val="clear" w:color="auto" w:fill="E1F1C6"/>
            <w:vAlign w:val="center"/>
          </w:tcPr>
          <w:p w:rsidR="00A7772B" w:rsidRDefault="00D45B56">
            <w:pPr>
              <w:spacing w:after="0" w:line="259" w:lineRule="auto"/>
              <w:ind w:left="108" w:firstLine="0"/>
            </w:pPr>
            <w:r>
              <w:t xml:space="preserve">Maintenance Workers, Machinery </w:t>
            </w:r>
          </w:p>
        </w:tc>
        <w:tc>
          <w:tcPr>
            <w:tcW w:w="360" w:type="dxa"/>
            <w:tcBorders>
              <w:top w:val="nil"/>
              <w:left w:val="nil"/>
              <w:bottom w:val="nil"/>
              <w:right w:val="nil"/>
            </w:tcBorders>
            <w:shd w:val="clear" w:color="auto" w:fill="E1F1C6"/>
            <w:vAlign w:val="center"/>
          </w:tcPr>
          <w:p w:rsidR="00A7772B" w:rsidRDefault="00D45B56">
            <w:pPr>
              <w:spacing w:after="15" w:line="259" w:lineRule="auto"/>
              <w:ind w:left="0" w:firstLine="0"/>
            </w:pPr>
            <w:r>
              <w:rPr>
                <w:rFonts w:ascii="Segoe UI Symbol" w:eastAsia="Segoe UI Symbol" w:hAnsi="Segoe UI Symbol" w:cs="Segoe UI Symbol"/>
              </w:rPr>
              <w:t>•</w:t>
            </w:r>
            <w:r>
              <w:rPr>
                <w:rFonts w:ascii="Arial" w:eastAsia="Arial" w:hAnsi="Arial" w:cs="Arial"/>
              </w:rPr>
              <w:t xml:space="preserve"> </w:t>
            </w:r>
          </w:p>
          <w:p w:rsidR="00A7772B" w:rsidRDefault="00D45B56">
            <w:pPr>
              <w:spacing w:after="15" w:line="259" w:lineRule="auto"/>
              <w:ind w:left="0" w:firstLine="0"/>
            </w:pPr>
            <w:r>
              <w:rPr>
                <w:rFonts w:ascii="Segoe UI Symbol" w:eastAsia="Segoe UI Symbol" w:hAnsi="Segoe UI Symbol" w:cs="Segoe UI Symbol"/>
              </w:rPr>
              <w:t>•</w:t>
            </w:r>
            <w:r>
              <w:rPr>
                <w:rFonts w:ascii="Arial" w:eastAsia="Arial" w:hAnsi="Arial" w:cs="Arial"/>
              </w:rPr>
              <w:t xml:space="preserve"> </w:t>
            </w:r>
          </w:p>
          <w:p w:rsidR="00A7772B" w:rsidRDefault="00D45B56">
            <w:pPr>
              <w:spacing w:after="15" w:line="259" w:lineRule="auto"/>
              <w:ind w:left="0" w:firstLine="0"/>
            </w:pPr>
            <w:r>
              <w:rPr>
                <w:rFonts w:ascii="Segoe UI Symbol" w:eastAsia="Segoe UI Symbol" w:hAnsi="Segoe UI Symbol" w:cs="Segoe UI Symbol"/>
              </w:rPr>
              <w:t>•</w:t>
            </w:r>
            <w:r>
              <w:rPr>
                <w:rFonts w:ascii="Arial" w:eastAsia="Arial" w:hAnsi="Arial" w:cs="Arial"/>
              </w:rPr>
              <w:t xml:space="preserve"> </w:t>
            </w:r>
          </w:p>
          <w:p w:rsidR="00A7772B" w:rsidRDefault="00D45B56">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3262" w:type="dxa"/>
            <w:tcBorders>
              <w:top w:val="nil"/>
              <w:left w:val="nil"/>
              <w:bottom w:val="nil"/>
              <w:right w:val="nil"/>
            </w:tcBorders>
            <w:shd w:val="clear" w:color="auto" w:fill="E1F1C6"/>
            <w:vAlign w:val="center"/>
          </w:tcPr>
          <w:p w:rsidR="00A7772B" w:rsidRDefault="00D45B56">
            <w:pPr>
              <w:spacing w:after="13" w:line="259" w:lineRule="auto"/>
              <w:ind w:left="0" w:firstLine="0"/>
            </w:pPr>
            <w:r>
              <w:t xml:space="preserve">Photovoltaic (PV) Systems </w:t>
            </w:r>
          </w:p>
          <w:p w:rsidR="00A7772B" w:rsidRDefault="00D45B56">
            <w:pPr>
              <w:spacing w:after="13" w:line="259" w:lineRule="auto"/>
              <w:ind w:left="0" w:firstLine="0"/>
            </w:pPr>
            <w:r>
              <w:t xml:space="preserve">Commercial Construction  </w:t>
            </w:r>
          </w:p>
          <w:p w:rsidR="00A7772B" w:rsidRDefault="00D45B56">
            <w:pPr>
              <w:spacing w:after="13" w:line="259" w:lineRule="auto"/>
              <w:ind w:left="0" w:firstLine="0"/>
            </w:pPr>
            <w:r>
              <w:t xml:space="preserve">Process Improvement </w:t>
            </w:r>
          </w:p>
          <w:p w:rsidR="00A7772B" w:rsidRDefault="00D45B56">
            <w:pPr>
              <w:spacing w:after="0" w:line="259" w:lineRule="auto"/>
              <w:ind w:left="0" w:firstLine="0"/>
            </w:pPr>
            <w:r>
              <w:t xml:space="preserve">Electrical Troubleshooting </w:t>
            </w:r>
          </w:p>
        </w:tc>
        <w:tc>
          <w:tcPr>
            <w:tcW w:w="360" w:type="dxa"/>
            <w:tcBorders>
              <w:top w:val="nil"/>
              <w:left w:val="nil"/>
              <w:bottom w:val="nil"/>
              <w:right w:val="nil"/>
            </w:tcBorders>
            <w:shd w:val="clear" w:color="auto" w:fill="E1F1C6"/>
            <w:vAlign w:val="center"/>
          </w:tcPr>
          <w:p w:rsidR="00A7772B" w:rsidRDefault="00D45B56">
            <w:pPr>
              <w:spacing w:after="15" w:line="259" w:lineRule="auto"/>
              <w:ind w:left="0" w:firstLine="0"/>
            </w:pPr>
            <w:r>
              <w:rPr>
                <w:rFonts w:ascii="Segoe UI Symbol" w:eastAsia="Segoe UI Symbol" w:hAnsi="Segoe UI Symbol" w:cs="Segoe UI Symbol"/>
              </w:rPr>
              <w:t>•</w:t>
            </w:r>
            <w:r>
              <w:rPr>
                <w:rFonts w:ascii="Arial" w:eastAsia="Arial" w:hAnsi="Arial" w:cs="Arial"/>
              </w:rPr>
              <w:t xml:space="preserve"> </w:t>
            </w:r>
          </w:p>
          <w:p w:rsidR="00A7772B" w:rsidRDefault="00D45B56">
            <w:pPr>
              <w:spacing w:after="15" w:line="259" w:lineRule="auto"/>
              <w:ind w:left="0" w:firstLine="0"/>
            </w:pPr>
            <w:r>
              <w:rPr>
                <w:rFonts w:ascii="Segoe UI Symbol" w:eastAsia="Segoe UI Symbol" w:hAnsi="Segoe UI Symbol" w:cs="Segoe UI Symbol"/>
              </w:rPr>
              <w:t>•</w:t>
            </w:r>
            <w:r>
              <w:rPr>
                <w:rFonts w:ascii="Arial" w:eastAsia="Arial" w:hAnsi="Arial" w:cs="Arial"/>
              </w:rPr>
              <w:t xml:space="preserve"> </w:t>
            </w:r>
          </w:p>
          <w:p w:rsidR="00A7772B" w:rsidRDefault="00D45B56">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2794" w:type="dxa"/>
            <w:tcBorders>
              <w:top w:val="nil"/>
              <w:left w:val="nil"/>
              <w:bottom w:val="nil"/>
              <w:right w:val="nil"/>
            </w:tcBorders>
            <w:shd w:val="clear" w:color="auto" w:fill="E1F1C6"/>
            <w:vAlign w:val="center"/>
          </w:tcPr>
          <w:p w:rsidR="00A7772B" w:rsidRDefault="00D45B56">
            <w:pPr>
              <w:spacing w:after="13" w:line="259" w:lineRule="auto"/>
              <w:ind w:left="0" w:firstLine="0"/>
            </w:pPr>
            <w:r>
              <w:t xml:space="preserve">Positive Disposition </w:t>
            </w:r>
          </w:p>
          <w:p w:rsidR="00A7772B" w:rsidRDefault="00D45B56">
            <w:pPr>
              <w:spacing w:after="13" w:line="259" w:lineRule="auto"/>
              <w:ind w:left="0" w:firstLine="0"/>
            </w:pPr>
            <w:r>
              <w:t xml:space="preserve">Troubleshooting </w:t>
            </w:r>
          </w:p>
          <w:p w:rsidR="00A7772B" w:rsidRDefault="00D45B56">
            <w:pPr>
              <w:spacing w:after="0" w:line="259" w:lineRule="auto"/>
              <w:ind w:left="0" w:firstLine="0"/>
            </w:pPr>
            <w:r>
              <w:t xml:space="preserve">Preventative Maintenance </w:t>
            </w:r>
          </w:p>
        </w:tc>
      </w:tr>
    </w:tbl>
    <w:p w:rsidR="00A7772B" w:rsidRDefault="00D45B56">
      <w:pPr>
        <w:spacing w:after="106" w:line="259" w:lineRule="auto"/>
        <w:ind w:left="0" w:firstLine="0"/>
      </w:pPr>
      <w:r>
        <w:t xml:space="preserve"> </w:t>
      </w:r>
    </w:p>
    <w:p w:rsidR="00A7772B" w:rsidRDefault="00D45B56">
      <w:pPr>
        <w:spacing w:after="308" w:line="259" w:lineRule="auto"/>
        <w:ind w:left="0" w:firstLine="0"/>
      </w:pPr>
      <w:r>
        <w:t xml:space="preserve"> </w:t>
      </w:r>
    </w:p>
    <w:p w:rsidR="00A7772B" w:rsidRDefault="00D45B56">
      <w:pPr>
        <w:spacing w:after="198" w:line="357" w:lineRule="auto"/>
        <w:ind w:left="-5"/>
      </w:pPr>
      <w:r>
        <w:t xml:space="preserve">Exhibit 4 displays the education level requested by employers in online job ads. The majority of employers over the previous 12 months (June 2016-May 2017) were looking for a candidate with a high school diploma or vocational training.  </w:t>
      </w:r>
    </w:p>
    <w:p w:rsidR="00A7772B" w:rsidRDefault="00D45B56">
      <w:pPr>
        <w:spacing w:after="338" w:line="259" w:lineRule="auto"/>
        <w:ind w:left="0" w:firstLine="0"/>
      </w:pPr>
      <w:r>
        <w:t xml:space="preserve"> </w:t>
      </w:r>
    </w:p>
    <w:p w:rsidR="00A7772B" w:rsidRDefault="00D45B56">
      <w:pPr>
        <w:spacing w:after="0" w:line="259" w:lineRule="auto"/>
        <w:ind w:left="0" w:firstLine="0"/>
      </w:pPr>
      <w:r>
        <w:rPr>
          <w:i/>
        </w:rPr>
        <w:t xml:space="preserve"> </w:t>
      </w:r>
      <w:r>
        <w:rPr>
          <w:i/>
        </w:rPr>
        <w:tab/>
        <w:t xml:space="preserve"> </w:t>
      </w:r>
    </w:p>
    <w:p w:rsidR="00A7772B" w:rsidRDefault="00D45B56">
      <w:pPr>
        <w:spacing w:after="0" w:line="259" w:lineRule="auto"/>
        <w:ind w:left="-5"/>
      </w:pPr>
      <w:r>
        <w:rPr>
          <w:i/>
        </w:rPr>
        <w:t xml:space="preserve">Exhibit 4: Online job ads with minimum advertised education requirements for the indust5rial maintenance mechanic technology occupational group in the Riverside-San Bernardino-Ontario MSA </w:t>
      </w:r>
    </w:p>
    <w:tbl>
      <w:tblPr>
        <w:tblStyle w:val="TableGrid"/>
        <w:tblW w:w="9912" w:type="dxa"/>
        <w:tblInd w:w="-108" w:type="dxa"/>
        <w:tblCellMar>
          <w:top w:w="0" w:type="dxa"/>
          <w:left w:w="0" w:type="dxa"/>
          <w:bottom w:w="0" w:type="dxa"/>
          <w:right w:w="97" w:type="dxa"/>
        </w:tblCellMar>
        <w:tblLook w:val="04A0" w:firstRow="1" w:lastRow="0" w:firstColumn="1" w:lastColumn="0" w:noHBand="0" w:noVBand="1"/>
      </w:tblPr>
      <w:tblGrid>
        <w:gridCol w:w="4409"/>
        <w:gridCol w:w="1704"/>
        <w:gridCol w:w="1997"/>
        <w:gridCol w:w="1802"/>
      </w:tblGrid>
      <w:tr w:rsidR="00A7772B">
        <w:trPr>
          <w:trHeight w:val="1589"/>
        </w:trPr>
        <w:tc>
          <w:tcPr>
            <w:tcW w:w="4409" w:type="dxa"/>
            <w:tcBorders>
              <w:top w:val="nil"/>
              <w:left w:val="nil"/>
              <w:bottom w:val="single" w:sz="12" w:space="0" w:color="FFFFFF"/>
              <w:right w:val="nil"/>
            </w:tcBorders>
            <w:shd w:val="clear" w:color="auto" w:fill="5D666A"/>
            <w:vAlign w:val="center"/>
          </w:tcPr>
          <w:p w:rsidR="00A7772B" w:rsidRDefault="00D45B56">
            <w:pPr>
              <w:spacing w:after="0" w:line="259" w:lineRule="auto"/>
              <w:ind w:left="108" w:firstLine="0"/>
            </w:pPr>
            <w:r>
              <w:rPr>
                <w:b/>
                <w:color w:val="FFFFFF"/>
              </w:rPr>
              <w:lastRenderedPageBreak/>
              <w:t xml:space="preserve">Occupations </w:t>
            </w:r>
            <w:r>
              <w:rPr>
                <w:color w:val="FFFFFF"/>
              </w:rPr>
              <w:t xml:space="preserve"> </w:t>
            </w:r>
          </w:p>
        </w:tc>
        <w:tc>
          <w:tcPr>
            <w:tcW w:w="1704" w:type="dxa"/>
            <w:tcBorders>
              <w:top w:val="nil"/>
              <w:left w:val="nil"/>
              <w:bottom w:val="single" w:sz="12" w:space="0" w:color="FFFFFF"/>
              <w:right w:val="nil"/>
            </w:tcBorders>
            <w:shd w:val="clear" w:color="auto" w:fill="5D666A"/>
            <w:vAlign w:val="center"/>
          </w:tcPr>
          <w:p w:rsidR="00A7772B" w:rsidRDefault="00D45B56">
            <w:pPr>
              <w:spacing w:after="0" w:line="259" w:lineRule="auto"/>
              <w:ind w:left="43" w:hanging="43"/>
            </w:pPr>
            <w:r>
              <w:rPr>
                <w:b/>
                <w:color w:val="FFFFFF"/>
              </w:rPr>
              <w:t>High school diploma or vocational training</w:t>
            </w:r>
            <w:r>
              <w:rPr>
                <w:color w:val="FFFFFF"/>
              </w:rPr>
              <w:t xml:space="preserve"> </w:t>
            </w:r>
          </w:p>
        </w:tc>
        <w:tc>
          <w:tcPr>
            <w:tcW w:w="1997" w:type="dxa"/>
            <w:tcBorders>
              <w:top w:val="nil"/>
              <w:left w:val="nil"/>
              <w:bottom w:val="single" w:sz="12" w:space="0" w:color="FFFFFF"/>
              <w:right w:val="nil"/>
            </w:tcBorders>
            <w:shd w:val="clear" w:color="auto" w:fill="5D666A"/>
            <w:vAlign w:val="center"/>
          </w:tcPr>
          <w:p w:rsidR="00A7772B" w:rsidRDefault="00D45B56">
            <w:pPr>
              <w:spacing w:after="0" w:line="259" w:lineRule="auto"/>
              <w:ind w:left="0" w:firstLine="0"/>
            </w:pPr>
            <w:r>
              <w:rPr>
                <w:b/>
                <w:color w:val="FFFFFF"/>
              </w:rPr>
              <w:t>Associate</w:t>
            </w:r>
            <w:r>
              <w:rPr>
                <w:b/>
                <w:color w:val="FFFFFF"/>
              </w:rPr>
              <w:t xml:space="preserve"> degree</w:t>
            </w:r>
            <w:r>
              <w:rPr>
                <w:color w:val="FFFFFF"/>
              </w:rPr>
              <w:t xml:space="preserve"> </w:t>
            </w:r>
          </w:p>
        </w:tc>
        <w:tc>
          <w:tcPr>
            <w:tcW w:w="1802" w:type="dxa"/>
            <w:tcBorders>
              <w:top w:val="nil"/>
              <w:left w:val="nil"/>
              <w:bottom w:val="single" w:sz="12" w:space="0" w:color="FFFFFF"/>
              <w:right w:val="nil"/>
            </w:tcBorders>
            <w:shd w:val="clear" w:color="auto" w:fill="5D666A"/>
            <w:vAlign w:val="center"/>
          </w:tcPr>
          <w:p w:rsidR="00A7772B" w:rsidRDefault="00D45B56">
            <w:pPr>
              <w:spacing w:after="0" w:line="259" w:lineRule="auto"/>
              <w:ind w:left="0" w:firstLine="307"/>
            </w:pPr>
            <w:r>
              <w:rPr>
                <w:b/>
                <w:color w:val="FFFFFF"/>
              </w:rPr>
              <w:t>Bachelor’s degree or higher</w:t>
            </w:r>
            <w:r>
              <w:rPr>
                <w:color w:val="FFFFFF"/>
              </w:rPr>
              <w:t xml:space="preserve"> </w:t>
            </w:r>
          </w:p>
        </w:tc>
      </w:tr>
      <w:tr w:rsidR="00A7772B">
        <w:trPr>
          <w:trHeight w:val="794"/>
        </w:trPr>
        <w:tc>
          <w:tcPr>
            <w:tcW w:w="4409" w:type="dxa"/>
            <w:tcBorders>
              <w:top w:val="single" w:sz="12" w:space="0" w:color="FFFFFF"/>
              <w:left w:val="nil"/>
              <w:bottom w:val="nil"/>
              <w:right w:val="nil"/>
            </w:tcBorders>
            <w:shd w:val="clear" w:color="auto" w:fill="E1F1C6"/>
            <w:vAlign w:val="center"/>
          </w:tcPr>
          <w:p w:rsidR="00A7772B" w:rsidRDefault="00D45B56">
            <w:pPr>
              <w:spacing w:after="0" w:line="259" w:lineRule="auto"/>
              <w:ind w:left="108" w:firstLine="0"/>
            </w:pPr>
            <w:r>
              <w:t xml:space="preserve">Control and Valve Installers and </w:t>
            </w:r>
          </w:p>
          <w:p w:rsidR="00A7772B" w:rsidRDefault="00D45B56">
            <w:pPr>
              <w:spacing w:after="0" w:line="259" w:lineRule="auto"/>
              <w:ind w:left="108" w:firstLine="0"/>
            </w:pPr>
            <w:r>
              <w:t>Repairers, Except Mechanical Door</w:t>
            </w:r>
            <w:r>
              <w:rPr>
                <w:b/>
              </w:rPr>
              <w:t xml:space="preserve"> </w:t>
            </w:r>
          </w:p>
        </w:tc>
        <w:tc>
          <w:tcPr>
            <w:tcW w:w="1704" w:type="dxa"/>
            <w:tcBorders>
              <w:top w:val="single" w:sz="12" w:space="0" w:color="FFFFFF"/>
              <w:left w:val="nil"/>
              <w:bottom w:val="nil"/>
              <w:right w:val="nil"/>
            </w:tcBorders>
            <w:shd w:val="clear" w:color="auto" w:fill="E1F1C6"/>
            <w:vAlign w:val="center"/>
          </w:tcPr>
          <w:p w:rsidR="00A7772B" w:rsidRDefault="00D45B56">
            <w:pPr>
              <w:spacing w:after="0" w:line="259" w:lineRule="auto"/>
              <w:ind w:left="355" w:firstLine="0"/>
            </w:pPr>
            <w:r>
              <w:t xml:space="preserve">95% </w:t>
            </w:r>
          </w:p>
        </w:tc>
        <w:tc>
          <w:tcPr>
            <w:tcW w:w="1997" w:type="dxa"/>
            <w:tcBorders>
              <w:top w:val="single" w:sz="12" w:space="0" w:color="FFFFFF"/>
              <w:left w:val="nil"/>
              <w:bottom w:val="nil"/>
              <w:right w:val="nil"/>
            </w:tcBorders>
            <w:shd w:val="clear" w:color="auto" w:fill="E1F1C6"/>
            <w:vAlign w:val="center"/>
          </w:tcPr>
          <w:p w:rsidR="00A7772B" w:rsidRDefault="00D45B56">
            <w:pPr>
              <w:spacing w:after="0" w:line="259" w:lineRule="auto"/>
              <w:ind w:left="684" w:firstLine="0"/>
            </w:pPr>
            <w:r>
              <w:t xml:space="preserve">5% </w:t>
            </w:r>
          </w:p>
        </w:tc>
        <w:tc>
          <w:tcPr>
            <w:tcW w:w="1802" w:type="dxa"/>
            <w:tcBorders>
              <w:top w:val="single" w:sz="12" w:space="0" w:color="FFFFFF"/>
              <w:left w:val="nil"/>
              <w:bottom w:val="nil"/>
              <w:right w:val="nil"/>
            </w:tcBorders>
            <w:shd w:val="clear" w:color="auto" w:fill="E1F1C6"/>
            <w:vAlign w:val="center"/>
          </w:tcPr>
          <w:p w:rsidR="00A7772B" w:rsidRDefault="00D45B56">
            <w:pPr>
              <w:spacing w:after="0" w:line="259" w:lineRule="auto"/>
              <w:ind w:left="0" w:right="66" w:firstLine="0"/>
              <w:jc w:val="center"/>
            </w:pPr>
            <w:r>
              <w:t xml:space="preserve">- </w:t>
            </w:r>
          </w:p>
        </w:tc>
      </w:tr>
      <w:tr w:rsidR="00A7772B">
        <w:trPr>
          <w:trHeight w:val="778"/>
        </w:trPr>
        <w:tc>
          <w:tcPr>
            <w:tcW w:w="4409" w:type="dxa"/>
            <w:tcBorders>
              <w:top w:val="nil"/>
              <w:left w:val="nil"/>
              <w:bottom w:val="nil"/>
              <w:right w:val="nil"/>
            </w:tcBorders>
            <w:shd w:val="clear" w:color="auto" w:fill="F0F8E2"/>
            <w:vAlign w:val="center"/>
          </w:tcPr>
          <w:p w:rsidR="00A7772B" w:rsidRDefault="00D45B56">
            <w:pPr>
              <w:spacing w:after="0" w:line="259" w:lineRule="auto"/>
              <w:ind w:left="108" w:firstLine="0"/>
            </w:pPr>
            <w:r>
              <w:t>Industrial Machinery Mechanics</w:t>
            </w:r>
            <w:r>
              <w:rPr>
                <w:b/>
              </w:rPr>
              <w:t xml:space="preserve"> </w:t>
            </w:r>
          </w:p>
        </w:tc>
        <w:tc>
          <w:tcPr>
            <w:tcW w:w="1704" w:type="dxa"/>
            <w:tcBorders>
              <w:top w:val="nil"/>
              <w:left w:val="nil"/>
              <w:bottom w:val="nil"/>
              <w:right w:val="nil"/>
            </w:tcBorders>
            <w:shd w:val="clear" w:color="auto" w:fill="F0F8E2"/>
            <w:vAlign w:val="center"/>
          </w:tcPr>
          <w:p w:rsidR="00A7772B" w:rsidRDefault="00D45B56">
            <w:pPr>
              <w:spacing w:after="0" w:line="259" w:lineRule="auto"/>
              <w:ind w:left="355" w:firstLine="0"/>
            </w:pPr>
            <w:r>
              <w:t xml:space="preserve">97% </w:t>
            </w:r>
          </w:p>
        </w:tc>
        <w:tc>
          <w:tcPr>
            <w:tcW w:w="1997" w:type="dxa"/>
            <w:tcBorders>
              <w:top w:val="nil"/>
              <w:left w:val="nil"/>
              <w:bottom w:val="nil"/>
              <w:right w:val="nil"/>
            </w:tcBorders>
            <w:shd w:val="clear" w:color="auto" w:fill="F0F8E2"/>
            <w:vAlign w:val="center"/>
          </w:tcPr>
          <w:p w:rsidR="00A7772B" w:rsidRDefault="00D45B56">
            <w:pPr>
              <w:spacing w:after="0" w:line="259" w:lineRule="auto"/>
              <w:ind w:left="684" w:firstLine="0"/>
            </w:pPr>
            <w:r>
              <w:t xml:space="preserve">3% </w:t>
            </w:r>
          </w:p>
        </w:tc>
        <w:tc>
          <w:tcPr>
            <w:tcW w:w="1802" w:type="dxa"/>
            <w:tcBorders>
              <w:top w:val="nil"/>
              <w:left w:val="nil"/>
              <w:bottom w:val="nil"/>
              <w:right w:val="nil"/>
            </w:tcBorders>
            <w:shd w:val="clear" w:color="auto" w:fill="F0F8E2"/>
            <w:vAlign w:val="center"/>
          </w:tcPr>
          <w:p w:rsidR="00A7772B" w:rsidRDefault="00D45B56">
            <w:pPr>
              <w:spacing w:after="0" w:line="259" w:lineRule="auto"/>
              <w:ind w:left="0" w:right="66" w:firstLine="0"/>
              <w:jc w:val="center"/>
            </w:pPr>
            <w:r>
              <w:t xml:space="preserve">- </w:t>
            </w:r>
          </w:p>
        </w:tc>
      </w:tr>
      <w:tr w:rsidR="00A7772B">
        <w:trPr>
          <w:trHeight w:val="778"/>
        </w:trPr>
        <w:tc>
          <w:tcPr>
            <w:tcW w:w="4409" w:type="dxa"/>
            <w:tcBorders>
              <w:top w:val="nil"/>
              <w:left w:val="nil"/>
              <w:bottom w:val="nil"/>
              <w:right w:val="nil"/>
            </w:tcBorders>
            <w:shd w:val="clear" w:color="auto" w:fill="E1F1C6"/>
            <w:vAlign w:val="center"/>
          </w:tcPr>
          <w:p w:rsidR="00A7772B" w:rsidRDefault="00D45B56">
            <w:pPr>
              <w:spacing w:after="0" w:line="259" w:lineRule="auto"/>
              <w:ind w:left="108" w:firstLine="0"/>
            </w:pPr>
            <w:r>
              <w:t>Maintenance Workers, Machinery</w:t>
            </w:r>
            <w:r>
              <w:rPr>
                <w:b/>
              </w:rPr>
              <w:t xml:space="preserve"> </w:t>
            </w:r>
          </w:p>
        </w:tc>
        <w:tc>
          <w:tcPr>
            <w:tcW w:w="1704" w:type="dxa"/>
            <w:tcBorders>
              <w:top w:val="nil"/>
              <w:left w:val="nil"/>
              <w:bottom w:val="nil"/>
              <w:right w:val="nil"/>
            </w:tcBorders>
            <w:shd w:val="clear" w:color="auto" w:fill="E1F1C6"/>
            <w:vAlign w:val="center"/>
          </w:tcPr>
          <w:p w:rsidR="00A7772B" w:rsidRDefault="00D45B56">
            <w:pPr>
              <w:spacing w:after="0" w:line="259" w:lineRule="auto"/>
              <w:ind w:left="290" w:firstLine="0"/>
            </w:pPr>
            <w:r>
              <w:t xml:space="preserve">100% </w:t>
            </w:r>
          </w:p>
        </w:tc>
        <w:tc>
          <w:tcPr>
            <w:tcW w:w="1997" w:type="dxa"/>
            <w:tcBorders>
              <w:top w:val="nil"/>
              <w:left w:val="nil"/>
              <w:bottom w:val="nil"/>
              <w:right w:val="nil"/>
            </w:tcBorders>
            <w:shd w:val="clear" w:color="auto" w:fill="E1F1C6"/>
            <w:vAlign w:val="center"/>
          </w:tcPr>
          <w:p w:rsidR="00A7772B" w:rsidRDefault="00D45B56">
            <w:pPr>
              <w:spacing w:after="0" w:line="259" w:lineRule="auto"/>
              <w:ind w:left="0" w:right="198" w:firstLine="0"/>
              <w:jc w:val="center"/>
            </w:pPr>
            <w:r>
              <w:t xml:space="preserve">- </w:t>
            </w:r>
          </w:p>
        </w:tc>
        <w:tc>
          <w:tcPr>
            <w:tcW w:w="1802" w:type="dxa"/>
            <w:tcBorders>
              <w:top w:val="nil"/>
              <w:left w:val="nil"/>
              <w:bottom w:val="nil"/>
              <w:right w:val="nil"/>
            </w:tcBorders>
            <w:shd w:val="clear" w:color="auto" w:fill="E1F1C6"/>
            <w:vAlign w:val="center"/>
          </w:tcPr>
          <w:p w:rsidR="00A7772B" w:rsidRDefault="00D45B56">
            <w:pPr>
              <w:spacing w:after="0" w:line="259" w:lineRule="auto"/>
              <w:ind w:left="0" w:right="66" w:firstLine="0"/>
              <w:jc w:val="center"/>
            </w:pPr>
            <w:r>
              <w:t xml:space="preserve">- </w:t>
            </w:r>
          </w:p>
        </w:tc>
      </w:tr>
    </w:tbl>
    <w:p w:rsidR="00A7772B" w:rsidRDefault="00D45B56">
      <w:pPr>
        <w:spacing w:after="221" w:line="259" w:lineRule="auto"/>
        <w:ind w:left="0" w:firstLine="0"/>
      </w:pPr>
      <w:r>
        <w:rPr>
          <w:rFonts w:ascii="Cambria" w:eastAsia="Cambria" w:hAnsi="Cambria" w:cs="Cambria"/>
          <w:b/>
          <w:color w:val="42548B"/>
          <w:sz w:val="28"/>
        </w:rPr>
        <w:t xml:space="preserve"> </w:t>
      </w:r>
    </w:p>
    <w:p w:rsidR="00A7772B" w:rsidRDefault="00D45B56">
      <w:pPr>
        <w:pStyle w:val="Heading1"/>
        <w:spacing w:after="201"/>
        <w:ind w:left="-5"/>
      </w:pPr>
      <w:r>
        <w:rPr>
          <w:sz w:val="28"/>
        </w:rPr>
        <w:t>Student Completions and Student Outcomes</w:t>
      </w:r>
      <w:r>
        <w:rPr>
          <w:sz w:val="20"/>
        </w:rPr>
        <w:t xml:space="preserve"> </w:t>
      </w:r>
    </w:p>
    <w:p w:rsidR="00A7772B" w:rsidRDefault="00D45B56">
      <w:pPr>
        <w:spacing w:after="239" w:line="357" w:lineRule="auto"/>
        <w:ind w:left="-5"/>
      </w:pPr>
      <w:r>
        <w:t>Exhibit 5 shows the annual average regional community college awards (associate degrees and certificates) conferred during the three academic years between 2013 and 2016, as well as other awards granted outside the California Community Colleges from 2012-2</w:t>
      </w:r>
      <w:r>
        <w:t xml:space="preserve">015, with the relevant TOP code. Please note an award is not equivalent to a single person in search of a job opening since a student may earn more than one award, such as an associate degree in addition to a certificate.  </w:t>
      </w:r>
    </w:p>
    <w:p w:rsidR="00A7772B" w:rsidRDefault="00D45B56">
      <w:pPr>
        <w:spacing w:line="358" w:lineRule="auto"/>
        <w:ind w:left="-5"/>
      </w:pPr>
      <w:r>
        <w:t>Community College student outcom</w:t>
      </w:r>
      <w:r>
        <w:t xml:space="preserve">e information was obtained from the CTE LaunchBoard based on the selected TOP code(s) and region.  </w:t>
      </w:r>
    </w:p>
    <w:p w:rsidR="00A7772B" w:rsidRDefault="00D45B56">
      <w:pPr>
        <w:spacing w:after="106" w:line="259" w:lineRule="auto"/>
        <w:ind w:left="0" w:firstLine="0"/>
      </w:pPr>
      <w:r>
        <w:rPr>
          <w:i/>
        </w:rPr>
        <w:t xml:space="preserve"> </w:t>
      </w:r>
    </w:p>
    <w:p w:rsidR="00A7772B" w:rsidRDefault="00D45B56">
      <w:pPr>
        <w:spacing w:after="0" w:line="259" w:lineRule="auto"/>
        <w:ind w:left="-5"/>
      </w:pPr>
      <w:r>
        <w:rPr>
          <w:i/>
        </w:rPr>
        <w:t xml:space="preserve">Exhibit 5: Annual average community college student completions for the industrial systems technology program in the Riverside-San Bernardino-Ontario MSA </w:t>
      </w:r>
    </w:p>
    <w:tbl>
      <w:tblPr>
        <w:tblStyle w:val="TableGrid"/>
        <w:tblW w:w="9878" w:type="dxa"/>
        <w:tblInd w:w="-107" w:type="dxa"/>
        <w:tblCellMar>
          <w:top w:w="42" w:type="dxa"/>
          <w:left w:w="174" w:type="dxa"/>
          <w:bottom w:w="0" w:type="dxa"/>
          <w:right w:w="115" w:type="dxa"/>
        </w:tblCellMar>
        <w:tblLook w:val="04A0" w:firstRow="1" w:lastRow="0" w:firstColumn="1" w:lastColumn="0" w:noHBand="0" w:noVBand="1"/>
      </w:tblPr>
      <w:tblGrid>
        <w:gridCol w:w="4735"/>
        <w:gridCol w:w="1714"/>
        <w:gridCol w:w="1715"/>
        <w:gridCol w:w="1714"/>
      </w:tblGrid>
      <w:tr w:rsidR="00A7772B">
        <w:trPr>
          <w:trHeight w:val="1315"/>
        </w:trPr>
        <w:tc>
          <w:tcPr>
            <w:tcW w:w="4736" w:type="dxa"/>
            <w:tcBorders>
              <w:top w:val="single" w:sz="4" w:space="0" w:color="000000"/>
              <w:left w:val="single" w:sz="4" w:space="0" w:color="000000"/>
              <w:bottom w:val="single" w:sz="4" w:space="0" w:color="000000"/>
              <w:right w:val="single" w:sz="4" w:space="0" w:color="000000"/>
            </w:tcBorders>
            <w:shd w:val="clear" w:color="auto" w:fill="EFB479"/>
            <w:vAlign w:val="center"/>
          </w:tcPr>
          <w:p w:rsidR="00A7772B" w:rsidRDefault="00D45B56">
            <w:pPr>
              <w:spacing w:after="0" w:line="259" w:lineRule="auto"/>
              <w:ind w:left="0" w:firstLine="0"/>
              <w:jc w:val="center"/>
            </w:pPr>
            <w:r>
              <w:rPr>
                <w:b/>
              </w:rPr>
              <w:t xml:space="preserve">0945.00 – Industrial Systems Technology and Maintenance </w:t>
            </w:r>
          </w:p>
        </w:tc>
        <w:tc>
          <w:tcPr>
            <w:tcW w:w="1714" w:type="dxa"/>
            <w:tcBorders>
              <w:top w:val="single" w:sz="4" w:space="0" w:color="000000"/>
              <w:left w:val="single" w:sz="4" w:space="0" w:color="000000"/>
              <w:bottom w:val="single" w:sz="4" w:space="0" w:color="000000"/>
              <w:right w:val="single" w:sz="4" w:space="0" w:color="000000"/>
            </w:tcBorders>
            <w:shd w:val="clear" w:color="auto" w:fill="EFB479"/>
            <w:vAlign w:val="center"/>
          </w:tcPr>
          <w:p w:rsidR="00A7772B" w:rsidRDefault="00D45B56">
            <w:pPr>
              <w:spacing w:after="0" w:line="259" w:lineRule="auto"/>
              <w:ind w:left="0" w:firstLine="0"/>
              <w:jc w:val="center"/>
            </w:pPr>
            <w:r>
              <w:rPr>
                <w:b/>
              </w:rPr>
              <w:t xml:space="preserve">Headcount (2014-2015) </w:t>
            </w:r>
          </w:p>
        </w:tc>
        <w:tc>
          <w:tcPr>
            <w:tcW w:w="1715" w:type="dxa"/>
            <w:tcBorders>
              <w:top w:val="single" w:sz="4" w:space="0" w:color="000000"/>
              <w:left w:val="single" w:sz="4" w:space="0" w:color="000000"/>
              <w:bottom w:val="single" w:sz="4" w:space="0" w:color="000000"/>
              <w:right w:val="single" w:sz="4" w:space="0" w:color="000000"/>
            </w:tcBorders>
            <w:shd w:val="clear" w:color="auto" w:fill="EFB479"/>
            <w:vAlign w:val="center"/>
          </w:tcPr>
          <w:p w:rsidR="00A7772B" w:rsidRDefault="00D45B56">
            <w:pPr>
              <w:spacing w:after="0" w:line="259" w:lineRule="auto"/>
              <w:ind w:left="0" w:right="60" w:firstLine="0"/>
              <w:jc w:val="center"/>
            </w:pPr>
            <w:r>
              <w:rPr>
                <w:b/>
              </w:rPr>
              <w:t xml:space="preserve">CC Annual </w:t>
            </w:r>
          </w:p>
          <w:p w:rsidR="00A7772B" w:rsidRDefault="00D45B56">
            <w:pPr>
              <w:spacing w:after="0" w:line="259" w:lineRule="auto"/>
              <w:ind w:left="16" w:firstLine="0"/>
            </w:pPr>
            <w:r>
              <w:rPr>
                <w:b/>
              </w:rPr>
              <w:t xml:space="preserve">Avg. Awards </w:t>
            </w:r>
          </w:p>
          <w:p w:rsidR="00A7772B" w:rsidRDefault="00D45B56">
            <w:pPr>
              <w:spacing w:after="0" w:line="259" w:lineRule="auto"/>
              <w:ind w:left="0" w:right="62" w:firstLine="0"/>
              <w:jc w:val="center"/>
            </w:pPr>
            <w:r>
              <w:rPr>
                <w:b/>
              </w:rPr>
              <w:t xml:space="preserve">(2013-16) </w:t>
            </w:r>
          </w:p>
        </w:tc>
        <w:tc>
          <w:tcPr>
            <w:tcW w:w="1714" w:type="dxa"/>
            <w:tcBorders>
              <w:top w:val="single" w:sz="4" w:space="0" w:color="000000"/>
              <w:left w:val="single" w:sz="4" w:space="0" w:color="000000"/>
              <w:bottom w:val="single" w:sz="4" w:space="0" w:color="000000"/>
              <w:right w:val="single" w:sz="4" w:space="0" w:color="000000"/>
            </w:tcBorders>
            <w:shd w:val="clear" w:color="auto" w:fill="EFB479"/>
          </w:tcPr>
          <w:p w:rsidR="00A7772B" w:rsidRDefault="00D45B56">
            <w:pPr>
              <w:spacing w:after="0" w:line="259" w:lineRule="auto"/>
              <w:ind w:left="38" w:firstLine="0"/>
            </w:pPr>
            <w:r>
              <w:rPr>
                <w:b/>
              </w:rPr>
              <w:t xml:space="preserve">Annual Avg. </w:t>
            </w:r>
          </w:p>
          <w:p w:rsidR="00A7772B" w:rsidRDefault="00D45B56">
            <w:pPr>
              <w:spacing w:after="0" w:line="259" w:lineRule="auto"/>
              <w:ind w:left="0" w:firstLine="0"/>
            </w:pPr>
            <w:r>
              <w:rPr>
                <w:b/>
              </w:rPr>
              <w:t xml:space="preserve">Certificates or </w:t>
            </w:r>
          </w:p>
          <w:p w:rsidR="00A7772B" w:rsidRDefault="00D45B56">
            <w:pPr>
              <w:spacing w:after="0" w:line="259" w:lineRule="auto"/>
              <w:ind w:left="0" w:right="64" w:firstLine="0"/>
              <w:jc w:val="center"/>
            </w:pPr>
            <w:r>
              <w:rPr>
                <w:b/>
              </w:rPr>
              <w:t xml:space="preserve">Other Credit </w:t>
            </w:r>
          </w:p>
          <w:p w:rsidR="00A7772B" w:rsidRDefault="00D45B56">
            <w:pPr>
              <w:spacing w:after="0" w:line="259" w:lineRule="auto"/>
              <w:ind w:left="0" w:right="62" w:firstLine="0"/>
              <w:jc w:val="center"/>
            </w:pPr>
            <w:r>
              <w:rPr>
                <w:b/>
              </w:rPr>
              <w:t xml:space="preserve">Awards  </w:t>
            </w:r>
          </w:p>
          <w:p w:rsidR="00A7772B" w:rsidRDefault="00D45B56">
            <w:pPr>
              <w:spacing w:after="0" w:line="259" w:lineRule="auto"/>
              <w:ind w:left="0" w:right="63" w:firstLine="0"/>
              <w:jc w:val="center"/>
            </w:pPr>
            <w:r>
              <w:rPr>
                <w:b/>
              </w:rPr>
              <w:t xml:space="preserve">(2012-15) </w:t>
            </w:r>
          </w:p>
        </w:tc>
      </w:tr>
      <w:tr w:rsidR="00A7772B">
        <w:trPr>
          <w:trHeight w:val="299"/>
        </w:trPr>
        <w:tc>
          <w:tcPr>
            <w:tcW w:w="4736" w:type="dxa"/>
            <w:tcBorders>
              <w:top w:val="single" w:sz="4" w:space="0" w:color="000000"/>
              <w:left w:val="single" w:sz="4" w:space="0" w:color="000000"/>
              <w:bottom w:val="single" w:sz="4" w:space="0" w:color="000000"/>
              <w:right w:val="single" w:sz="4" w:space="0" w:color="000000"/>
            </w:tcBorders>
          </w:tcPr>
          <w:p w:rsidR="00A7772B" w:rsidRDefault="00D45B56">
            <w:pPr>
              <w:spacing w:after="0" w:line="259" w:lineRule="auto"/>
              <w:ind w:left="113" w:firstLine="0"/>
            </w:pPr>
            <w:r>
              <w:rPr>
                <w:b/>
                <w:sz w:val="22"/>
              </w:rPr>
              <w:t>Barstow</w:t>
            </w:r>
            <w:r>
              <w:rPr>
                <w:b/>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A7772B" w:rsidRDefault="00D45B56">
            <w:pPr>
              <w:spacing w:after="0" w:line="259" w:lineRule="auto"/>
              <w:ind w:left="0" w:right="59" w:firstLine="0"/>
              <w:jc w:val="center"/>
            </w:pPr>
            <w:r>
              <w:t xml:space="preserve">31 </w:t>
            </w:r>
          </w:p>
        </w:tc>
        <w:tc>
          <w:tcPr>
            <w:tcW w:w="1715" w:type="dxa"/>
            <w:tcBorders>
              <w:top w:val="single" w:sz="4" w:space="0" w:color="000000"/>
              <w:left w:val="single" w:sz="4" w:space="0" w:color="000000"/>
              <w:bottom w:val="single" w:sz="4" w:space="0" w:color="000000"/>
              <w:right w:val="single" w:sz="4" w:space="0" w:color="000000"/>
            </w:tcBorders>
          </w:tcPr>
          <w:p w:rsidR="00A7772B" w:rsidRDefault="00D45B56">
            <w:pPr>
              <w:spacing w:after="0" w:line="259" w:lineRule="auto"/>
              <w:ind w:left="0" w:right="62" w:firstLine="0"/>
              <w:jc w:val="center"/>
            </w:pPr>
            <w:r>
              <w:t xml:space="preserve">- </w:t>
            </w:r>
          </w:p>
        </w:tc>
        <w:tc>
          <w:tcPr>
            <w:tcW w:w="1714" w:type="dxa"/>
            <w:tcBorders>
              <w:top w:val="single" w:sz="4" w:space="0" w:color="000000"/>
              <w:left w:val="single" w:sz="4" w:space="0" w:color="000000"/>
              <w:bottom w:val="single" w:sz="4" w:space="0" w:color="000000"/>
              <w:right w:val="single" w:sz="4" w:space="0" w:color="000000"/>
            </w:tcBorders>
          </w:tcPr>
          <w:p w:rsidR="00A7772B" w:rsidRDefault="00D45B56">
            <w:pPr>
              <w:spacing w:after="0" w:line="259" w:lineRule="auto"/>
              <w:ind w:left="0" w:right="63" w:firstLine="0"/>
              <w:jc w:val="center"/>
            </w:pPr>
            <w:r>
              <w:t xml:space="preserve">- </w:t>
            </w:r>
          </w:p>
        </w:tc>
      </w:tr>
      <w:tr w:rsidR="00A7772B">
        <w:trPr>
          <w:trHeight w:val="298"/>
        </w:trPr>
        <w:tc>
          <w:tcPr>
            <w:tcW w:w="4736" w:type="dxa"/>
            <w:tcBorders>
              <w:top w:val="single" w:sz="4" w:space="0" w:color="000000"/>
              <w:left w:val="single" w:sz="4" w:space="0" w:color="000000"/>
              <w:bottom w:val="single" w:sz="4" w:space="0" w:color="000000"/>
              <w:right w:val="single" w:sz="4" w:space="0" w:color="000000"/>
            </w:tcBorders>
          </w:tcPr>
          <w:p w:rsidR="00A7772B" w:rsidRDefault="00D45B56">
            <w:pPr>
              <w:spacing w:after="0" w:line="259" w:lineRule="auto"/>
              <w:ind w:left="113" w:firstLine="0"/>
            </w:pPr>
            <w:r>
              <w:rPr>
                <w:b/>
                <w:sz w:val="22"/>
              </w:rPr>
              <w:t>Victor Valley</w:t>
            </w:r>
            <w:r>
              <w:rPr>
                <w:b/>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A7772B" w:rsidRDefault="00D45B56">
            <w:pPr>
              <w:spacing w:after="0" w:line="259" w:lineRule="auto"/>
              <w:ind w:left="0" w:right="61" w:firstLine="0"/>
              <w:jc w:val="center"/>
            </w:pPr>
            <w:r>
              <w:t xml:space="preserve">3 </w:t>
            </w:r>
          </w:p>
        </w:tc>
        <w:tc>
          <w:tcPr>
            <w:tcW w:w="1715" w:type="dxa"/>
            <w:tcBorders>
              <w:top w:val="single" w:sz="4" w:space="0" w:color="000000"/>
              <w:left w:val="single" w:sz="4" w:space="0" w:color="000000"/>
              <w:bottom w:val="single" w:sz="4" w:space="0" w:color="000000"/>
              <w:right w:val="single" w:sz="4" w:space="0" w:color="000000"/>
            </w:tcBorders>
          </w:tcPr>
          <w:p w:rsidR="00A7772B" w:rsidRDefault="00D45B56">
            <w:pPr>
              <w:spacing w:after="0" w:line="259" w:lineRule="auto"/>
              <w:ind w:left="0" w:right="62" w:firstLine="0"/>
              <w:jc w:val="center"/>
            </w:pPr>
            <w:r>
              <w:t xml:space="preserve">- </w:t>
            </w:r>
          </w:p>
        </w:tc>
        <w:tc>
          <w:tcPr>
            <w:tcW w:w="1714" w:type="dxa"/>
            <w:tcBorders>
              <w:top w:val="single" w:sz="4" w:space="0" w:color="000000"/>
              <w:left w:val="single" w:sz="4" w:space="0" w:color="000000"/>
              <w:bottom w:val="single" w:sz="4" w:space="0" w:color="000000"/>
              <w:right w:val="single" w:sz="4" w:space="0" w:color="000000"/>
            </w:tcBorders>
          </w:tcPr>
          <w:p w:rsidR="00A7772B" w:rsidRDefault="00D45B56">
            <w:pPr>
              <w:spacing w:after="0" w:line="259" w:lineRule="auto"/>
              <w:ind w:left="0" w:right="63" w:firstLine="0"/>
              <w:jc w:val="center"/>
            </w:pPr>
            <w:r>
              <w:t xml:space="preserve">- </w:t>
            </w:r>
          </w:p>
        </w:tc>
      </w:tr>
      <w:tr w:rsidR="00A7772B">
        <w:trPr>
          <w:trHeight w:val="298"/>
        </w:trPr>
        <w:tc>
          <w:tcPr>
            <w:tcW w:w="4736" w:type="dxa"/>
            <w:tcBorders>
              <w:top w:val="single" w:sz="4" w:space="0" w:color="000000"/>
              <w:left w:val="single" w:sz="4" w:space="0" w:color="000000"/>
              <w:bottom w:val="single" w:sz="4" w:space="0" w:color="000000"/>
              <w:right w:val="single" w:sz="4" w:space="0" w:color="000000"/>
            </w:tcBorders>
          </w:tcPr>
          <w:p w:rsidR="00A7772B" w:rsidRDefault="00D45B56">
            <w:pPr>
              <w:spacing w:after="0" w:line="259" w:lineRule="auto"/>
              <w:ind w:left="113" w:firstLine="0"/>
            </w:pPr>
            <w:r>
              <w:rPr>
                <w:b/>
                <w:sz w:val="22"/>
              </w:rPr>
              <w:t xml:space="preserve">TOTAL Headcount </w:t>
            </w:r>
          </w:p>
        </w:tc>
        <w:tc>
          <w:tcPr>
            <w:tcW w:w="1714" w:type="dxa"/>
            <w:tcBorders>
              <w:top w:val="single" w:sz="4" w:space="0" w:color="000000"/>
              <w:left w:val="single" w:sz="4" w:space="0" w:color="000000"/>
              <w:bottom w:val="single" w:sz="4" w:space="0" w:color="000000"/>
              <w:right w:val="single" w:sz="4" w:space="0" w:color="000000"/>
            </w:tcBorders>
          </w:tcPr>
          <w:p w:rsidR="00A7772B" w:rsidRDefault="00D45B56">
            <w:pPr>
              <w:spacing w:after="0" w:line="259" w:lineRule="auto"/>
              <w:ind w:left="0" w:right="59" w:firstLine="0"/>
              <w:jc w:val="center"/>
            </w:pPr>
            <w:r>
              <w:rPr>
                <w:b/>
              </w:rPr>
              <w:t xml:space="preserve">34 </w:t>
            </w:r>
          </w:p>
        </w:tc>
        <w:tc>
          <w:tcPr>
            <w:tcW w:w="1715" w:type="dxa"/>
            <w:tcBorders>
              <w:top w:val="single" w:sz="4" w:space="0" w:color="000000"/>
              <w:left w:val="single" w:sz="4" w:space="0" w:color="000000"/>
              <w:bottom w:val="single" w:sz="4" w:space="0" w:color="000000"/>
              <w:right w:val="single" w:sz="4" w:space="0" w:color="000000"/>
            </w:tcBorders>
          </w:tcPr>
          <w:p w:rsidR="00A7772B" w:rsidRDefault="00D45B56">
            <w:pPr>
              <w:spacing w:after="0" w:line="259" w:lineRule="auto"/>
              <w:ind w:left="6" w:firstLine="0"/>
              <w:jc w:val="center"/>
            </w:pPr>
            <w:r>
              <w:t xml:space="preserve"> </w:t>
            </w:r>
          </w:p>
        </w:tc>
        <w:tc>
          <w:tcPr>
            <w:tcW w:w="1714" w:type="dxa"/>
            <w:tcBorders>
              <w:top w:val="single" w:sz="4" w:space="0" w:color="000000"/>
              <w:left w:val="single" w:sz="4" w:space="0" w:color="000000"/>
              <w:bottom w:val="single" w:sz="4" w:space="0" w:color="000000"/>
              <w:right w:val="single" w:sz="4" w:space="0" w:color="000000"/>
            </w:tcBorders>
          </w:tcPr>
          <w:p w:rsidR="00A7772B" w:rsidRDefault="00D45B56">
            <w:pPr>
              <w:spacing w:after="0" w:line="259" w:lineRule="auto"/>
              <w:ind w:left="5" w:firstLine="0"/>
              <w:jc w:val="center"/>
            </w:pPr>
            <w:r>
              <w:t xml:space="preserve"> </w:t>
            </w:r>
          </w:p>
        </w:tc>
      </w:tr>
      <w:tr w:rsidR="00A7772B">
        <w:trPr>
          <w:trHeight w:val="300"/>
        </w:trPr>
        <w:tc>
          <w:tcPr>
            <w:tcW w:w="4736" w:type="dxa"/>
            <w:tcBorders>
              <w:top w:val="single" w:sz="4" w:space="0" w:color="000000"/>
              <w:left w:val="single" w:sz="4" w:space="0" w:color="000000"/>
              <w:bottom w:val="single" w:sz="4" w:space="0" w:color="000000"/>
              <w:right w:val="single" w:sz="4" w:space="0" w:color="000000"/>
            </w:tcBorders>
          </w:tcPr>
          <w:p w:rsidR="00A7772B" w:rsidRDefault="00D45B56">
            <w:pPr>
              <w:spacing w:after="0" w:line="259" w:lineRule="auto"/>
              <w:ind w:left="113" w:firstLine="0"/>
            </w:pPr>
            <w:r>
              <w:rPr>
                <w:b/>
                <w:sz w:val="22"/>
              </w:rPr>
              <w:t xml:space="preserve">TOTAL CC Awards </w:t>
            </w:r>
          </w:p>
        </w:tc>
        <w:tc>
          <w:tcPr>
            <w:tcW w:w="1714" w:type="dxa"/>
            <w:tcBorders>
              <w:top w:val="single" w:sz="4" w:space="0" w:color="000000"/>
              <w:left w:val="single" w:sz="4" w:space="0" w:color="000000"/>
              <w:bottom w:val="single" w:sz="4" w:space="0" w:color="000000"/>
              <w:right w:val="single" w:sz="4" w:space="0" w:color="000000"/>
            </w:tcBorders>
          </w:tcPr>
          <w:p w:rsidR="00A7772B" w:rsidRDefault="00D45B56">
            <w:pPr>
              <w:spacing w:after="0" w:line="259" w:lineRule="auto"/>
              <w:ind w:left="7" w:firstLine="0"/>
              <w:jc w:val="center"/>
            </w:pPr>
            <w:r>
              <w:t xml:space="preserve"> </w:t>
            </w:r>
          </w:p>
        </w:tc>
        <w:tc>
          <w:tcPr>
            <w:tcW w:w="1715" w:type="dxa"/>
            <w:tcBorders>
              <w:top w:val="single" w:sz="4" w:space="0" w:color="000000"/>
              <w:left w:val="single" w:sz="4" w:space="0" w:color="000000"/>
              <w:bottom w:val="single" w:sz="4" w:space="0" w:color="000000"/>
              <w:right w:val="single" w:sz="4" w:space="0" w:color="000000"/>
            </w:tcBorders>
          </w:tcPr>
          <w:p w:rsidR="00A7772B" w:rsidRDefault="00D45B56">
            <w:pPr>
              <w:spacing w:after="0" w:line="259" w:lineRule="auto"/>
              <w:ind w:left="0" w:right="62" w:firstLine="0"/>
              <w:jc w:val="center"/>
            </w:pPr>
            <w:r>
              <w:t>-</w:t>
            </w:r>
            <w:r>
              <w:rPr>
                <w:b/>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A7772B" w:rsidRDefault="00D45B56">
            <w:pPr>
              <w:spacing w:after="0" w:line="259" w:lineRule="auto"/>
              <w:ind w:left="0" w:right="63" w:firstLine="0"/>
              <w:jc w:val="center"/>
            </w:pPr>
            <w:r>
              <w:t xml:space="preserve">- </w:t>
            </w:r>
          </w:p>
        </w:tc>
      </w:tr>
    </w:tbl>
    <w:p w:rsidR="00A7772B" w:rsidRDefault="00D45B56">
      <w:pPr>
        <w:spacing w:after="242" w:line="356" w:lineRule="auto"/>
        <w:ind w:left="-5"/>
      </w:pPr>
      <w:r>
        <w:rPr>
          <w:b/>
        </w:rPr>
        <w:t xml:space="preserve">0945.00 Industrial Systems Technology and Maintenance program outcomes in the RiversideSan Bernardino-Ontario MSA: </w:t>
      </w:r>
    </w:p>
    <w:p w:rsidR="00A7772B" w:rsidRDefault="00D45B56">
      <w:pPr>
        <w:spacing w:after="637"/>
        <w:ind w:left="-5"/>
      </w:pPr>
      <w:r>
        <w:lastRenderedPageBreak/>
        <w:t xml:space="preserve">*No program outcome data available for this TOP code  </w:t>
      </w:r>
    </w:p>
    <w:p w:rsidR="00A7772B" w:rsidRDefault="00D45B56">
      <w:pPr>
        <w:pStyle w:val="Heading1"/>
        <w:spacing w:after="0"/>
        <w:ind w:left="-5"/>
      </w:pPr>
      <w:r>
        <w:rPr>
          <w:sz w:val="28"/>
        </w:rPr>
        <w:t xml:space="preserve">Summary </w:t>
      </w:r>
    </w:p>
    <w:p w:rsidR="00A7772B" w:rsidRDefault="00D45B56">
      <w:pPr>
        <w:spacing w:after="57" w:line="357" w:lineRule="auto"/>
        <w:ind w:left="-5"/>
      </w:pPr>
      <w:r>
        <w:t>Industrial maintenance mechanic technology occupational employment is projected to grow by 11% over the next five years within the Riverside-San Bernardino-Ontario MSA, which will yield approximately 1,000 jobs over the next five years, or 200 job openings</w:t>
      </w:r>
      <w:r>
        <w:t xml:space="preserve"> per year. Further, the entry-level wages for this occupational group is $16.42 per hour, higher than the MIT Living Wage estimate for the local region. Almost all employers searching for workers in this occupational group are looking for a candidate with </w:t>
      </w:r>
      <w:r>
        <w:t xml:space="preserve">a high school degree or vocational training. Only two community colleges in the local region have students that are currently enrolled in the TOP code program listed above, and no corresponding completion data is available at this time.  </w:t>
      </w:r>
    </w:p>
    <w:p w:rsidR="00A7772B" w:rsidRDefault="00D45B56">
      <w:pPr>
        <w:spacing w:after="204" w:line="259" w:lineRule="auto"/>
        <w:ind w:left="0" w:firstLine="0"/>
      </w:pPr>
      <w:r>
        <w:rPr>
          <w:rFonts w:ascii="Cambria" w:eastAsia="Cambria" w:hAnsi="Cambria" w:cs="Cambria"/>
          <w:b/>
          <w:color w:val="42548B"/>
          <w:sz w:val="28"/>
        </w:rPr>
        <w:t xml:space="preserve"> </w:t>
      </w:r>
    </w:p>
    <w:p w:rsidR="00A7772B" w:rsidRDefault="00D45B56">
      <w:pPr>
        <w:spacing w:after="0" w:line="259" w:lineRule="auto"/>
        <w:ind w:left="0" w:firstLine="0"/>
      </w:pPr>
      <w:r>
        <w:rPr>
          <w:rFonts w:ascii="Cambria" w:eastAsia="Cambria" w:hAnsi="Cambria" w:cs="Cambria"/>
          <w:b/>
          <w:color w:val="5F76B4"/>
          <w:sz w:val="26"/>
        </w:rPr>
        <w:t xml:space="preserve">Sources </w:t>
      </w:r>
    </w:p>
    <w:p w:rsidR="00A7772B" w:rsidRDefault="00D45B56">
      <w:pPr>
        <w:ind w:left="-5"/>
      </w:pPr>
      <w:r>
        <w:t xml:space="preserve">O*Net </w:t>
      </w:r>
      <w:r>
        <w:t xml:space="preserve">Online </w:t>
      </w:r>
    </w:p>
    <w:p w:rsidR="00A7772B" w:rsidRDefault="00D45B56">
      <w:pPr>
        <w:ind w:left="-5"/>
      </w:pPr>
      <w:r>
        <w:t xml:space="preserve">Labor Insight/Jobs (Burning Glass)  </w:t>
      </w:r>
    </w:p>
    <w:p w:rsidR="00A7772B" w:rsidRDefault="00D45B56">
      <w:pPr>
        <w:ind w:left="-5" w:right="1992"/>
      </w:pPr>
      <w:r>
        <w:t xml:space="preserve">Economic Modeling Specialists International (EMSI) Class of Worker 2017.2 CTE LaunchBoard </w:t>
      </w:r>
    </w:p>
    <w:p w:rsidR="00A7772B" w:rsidRDefault="00D45B56">
      <w:pPr>
        <w:ind w:left="-5"/>
      </w:pPr>
      <w:r>
        <w:t xml:space="preserve">Statewide CTE Outcomes Survey </w:t>
      </w:r>
    </w:p>
    <w:p w:rsidR="00A7772B" w:rsidRDefault="00D45B56">
      <w:pPr>
        <w:ind w:left="-5"/>
      </w:pPr>
      <w:r>
        <w:t xml:space="preserve">Employment Development Department Unemployment Insurance Dataset </w:t>
      </w:r>
    </w:p>
    <w:p w:rsidR="00A7772B" w:rsidRDefault="00D45B56">
      <w:pPr>
        <w:ind w:left="-5"/>
      </w:pPr>
      <w:r>
        <w:t>Living Insight Center f</w:t>
      </w:r>
      <w:r>
        <w:t xml:space="preserve">or Community Economic Development </w:t>
      </w:r>
    </w:p>
    <w:p w:rsidR="00A7772B" w:rsidRDefault="00D45B56">
      <w:pPr>
        <w:ind w:left="-5"/>
      </w:pPr>
      <w:r>
        <w:t xml:space="preserve">California Community Colleges Chancellor’s Office Management Information Systems (MIS) </w:t>
      </w:r>
    </w:p>
    <w:p w:rsidR="00A7772B" w:rsidRDefault="00D45B56">
      <w:pPr>
        <w:spacing w:after="176" w:line="259" w:lineRule="auto"/>
        <w:ind w:left="0" w:firstLine="0"/>
      </w:pPr>
      <w:r>
        <w:t xml:space="preserve"> </w:t>
      </w:r>
    </w:p>
    <w:p w:rsidR="00A7772B" w:rsidRDefault="00D45B56">
      <w:pPr>
        <w:spacing w:after="169"/>
        <w:ind w:left="-5"/>
      </w:pPr>
      <w:r>
        <w:t xml:space="preserve">Michael Goss, Director </w:t>
      </w:r>
    </w:p>
    <w:p w:rsidR="00A7772B" w:rsidRDefault="00D45B56">
      <w:pPr>
        <w:spacing w:after="219"/>
        <w:ind w:left="-5"/>
      </w:pPr>
      <w:r>
        <w:t xml:space="preserve">Center of Excellence, Inland Empire/ Desert Region </w:t>
      </w:r>
    </w:p>
    <w:p w:rsidR="00A7772B" w:rsidRDefault="00D45B56">
      <w:pPr>
        <w:tabs>
          <w:tab w:val="center" w:pos="3898"/>
        </w:tabs>
        <w:ind w:left="-15" w:firstLine="0"/>
      </w:pPr>
      <w:r>
        <w:t>June 2017</w:t>
      </w:r>
      <w:r>
        <w:rPr>
          <w:sz w:val="26"/>
        </w:rPr>
        <w:t xml:space="preserve"> </w:t>
      </w:r>
      <w:r>
        <w:rPr>
          <w:sz w:val="26"/>
        </w:rPr>
        <w:tab/>
      </w:r>
      <w:r>
        <w:rPr>
          <w:sz w:val="8"/>
        </w:rPr>
        <w:t xml:space="preserve"> </w:t>
      </w:r>
    </w:p>
    <w:p w:rsidR="00A7772B" w:rsidRDefault="00D45B56">
      <w:pPr>
        <w:pStyle w:val="Heading2"/>
        <w:spacing w:after="0" w:line="360" w:lineRule="auto"/>
        <w:ind w:left="-5"/>
      </w:pPr>
      <w:r>
        <w:t xml:space="preserve">Appendix A: Occupation definitions, five-year projections, and earnings for the industrial maintenance mechanic technology occupational group </w:t>
      </w:r>
    </w:p>
    <w:p w:rsidR="00A7772B" w:rsidRDefault="00D45B56">
      <w:pPr>
        <w:spacing w:after="345" w:line="259" w:lineRule="auto"/>
        <w:ind w:left="0" w:firstLine="0"/>
      </w:pPr>
      <w:r>
        <w:rPr>
          <w:sz w:val="10"/>
        </w:rPr>
        <w:t xml:space="preserve"> </w:t>
      </w:r>
    </w:p>
    <w:p w:rsidR="00A7772B" w:rsidRDefault="00D45B56">
      <w:pPr>
        <w:spacing w:after="194"/>
        <w:ind w:left="-5"/>
      </w:pPr>
      <w:r>
        <w:rPr>
          <w:b/>
          <w:i/>
          <w:sz w:val="26"/>
        </w:rPr>
        <w:t>Occupation Definitions (</w:t>
      </w:r>
      <w:r>
        <w:rPr>
          <w:b/>
        </w:rPr>
        <w:t>SOC code),</w:t>
      </w:r>
      <w:r>
        <w:rPr>
          <w:b/>
          <w:i/>
          <w:sz w:val="26"/>
        </w:rPr>
        <w:t xml:space="preserve"> Education and Training Requirement, Community College Education Attainment </w:t>
      </w:r>
    </w:p>
    <w:p w:rsidR="00A7772B" w:rsidRDefault="00D45B56">
      <w:pPr>
        <w:pStyle w:val="Heading3"/>
        <w:ind w:left="-5"/>
      </w:pPr>
      <w:r>
        <w:t xml:space="preserve">Control and Valve Installers and Repairers, Except Mechanical Door (49-9012)  </w:t>
      </w:r>
    </w:p>
    <w:p w:rsidR="00A7772B" w:rsidRDefault="00D45B56">
      <w:pPr>
        <w:spacing w:after="197" w:line="358" w:lineRule="auto"/>
        <w:ind w:left="-5"/>
      </w:pPr>
      <w:r>
        <w:t>Install, repair, and maintain mechanical regulating and controlling devices, such as electric meters, gas regulators, thermostats, safety and flow valves, and other mechanical g</w:t>
      </w:r>
      <w:r>
        <w:t xml:space="preserve">overnors. </w:t>
      </w:r>
    </w:p>
    <w:p w:rsidR="00A7772B" w:rsidRDefault="00D45B56">
      <w:pPr>
        <w:spacing w:after="108" w:line="259" w:lineRule="auto"/>
        <w:ind w:left="-5"/>
      </w:pPr>
      <w:r>
        <w:rPr>
          <w:i/>
        </w:rPr>
        <w:lastRenderedPageBreak/>
        <w:t xml:space="preserve">Entry-Level Educational Requirement: High school diploma or equivalent </w:t>
      </w:r>
    </w:p>
    <w:p w:rsidR="00A7772B" w:rsidRDefault="00D45B56">
      <w:pPr>
        <w:spacing w:after="108" w:line="259" w:lineRule="auto"/>
        <w:ind w:left="-5"/>
      </w:pPr>
      <w:r>
        <w:rPr>
          <w:i/>
        </w:rPr>
        <w:t xml:space="preserve">Training Requirement: One to 12 months </w:t>
      </w:r>
    </w:p>
    <w:p w:rsidR="00A7772B" w:rsidRDefault="00D45B56">
      <w:pPr>
        <w:spacing w:after="308" w:line="259" w:lineRule="auto"/>
        <w:ind w:left="-5"/>
      </w:pPr>
      <w:r>
        <w:rPr>
          <w:i/>
        </w:rPr>
        <w:t xml:space="preserve">Percentage with Community College Award or Some Postsecondary Coursework: 49% </w:t>
      </w:r>
    </w:p>
    <w:p w:rsidR="00A7772B" w:rsidRDefault="00D45B56">
      <w:pPr>
        <w:spacing w:after="306" w:line="259" w:lineRule="auto"/>
        <w:ind w:left="0" w:firstLine="0"/>
      </w:pPr>
      <w:r>
        <w:rPr>
          <w:b/>
        </w:rPr>
        <w:t xml:space="preserve"> </w:t>
      </w:r>
    </w:p>
    <w:p w:rsidR="00A7772B" w:rsidRDefault="00D45B56">
      <w:pPr>
        <w:pStyle w:val="Heading3"/>
        <w:ind w:left="-5"/>
      </w:pPr>
      <w:r>
        <w:t xml:space="preserve">Industrial Machinery Mechanics (49-9041)  </w:t>
      </w:r>
    </w:p>
    <w:p w:rsidR="00A7772B" w:rsidRDefault="00D45B56">
      <w:pPr>
        <w:spacing w:after="202" w:line="356" w:lineRule="auto"/>
        <w:ind w:left="-5"/>
      </w:pPr>
      <w:r>
        <w:t>Repair, i</w:t>
      </w:r>
      <w:r>
        <w:t>nstall, adjust, or maintain industrial production and processing machinery or refinery and pipeline distribution systems.</w:t>
      </w:r>
      <w:r>
        <w:rPr>
          <w:b/>
        </w:rPr>
        <w:t xml:space="preserve"> </w:t>
      </w:r>
    </w:p>
    <w:p w:rsidR="00A7772B" w:rsidRDefault="00D45B56">
      <w:pPr>
        <w:spacing w:after="108" w:line="259" w:lineRule="auto"/>
        <w:ind w:left="-5"/>
      </w:pPr>
      <w:r>
        <w:rPr>
          <w:i/>
        </w:rPr>
        <w:t xml:space="preserve">Entry-Level Educational Requirement: High school diploma or equivalent </w:t>
      </w:r>
    </w:p>
    <w:p w:rsidR="00A7772B" w:rsidRDefault="00D45B56">
      <w:pPr>
        <w:spacing w:after="108" w:line="259" w:lineRule="auto"/>
        <w:ind w:left="-5"/>
      </w:pPr>
      <w:r>
        <w:rPr>
          <w:i/>
        </w:rPr>
        <w:t xml:space="preserve">Training Requirement: More than 12 months </w:t>
      </w:r>
    </w:p>
    <w:p w:rsidR="00A7772B" w:rsidRDefault="00D45B56">
      <w:pPr>
        <w:spacing w:after="308" w:line="259" w:lineRule="auto"/>
        <w:ind w:left="-5"/>
      </w:pPr>
      <w:r>
        <w:rPr>
          <w:i/>
        </w:rPr>
        <w:t>Percentage with Co</w:t>
      </w:r>
      <w:r>
        <w:rPr>
          <w:i/>
        </w:rPr>
        <w:t xml:space="preserve">mmunity College Award or Some Postsecondary Coursework: 42% </w:t>
      </w:r>
    </w:p>
    <w:p w:rsidR="00A7772B" w:rsidRDefault="00D45B56">
      <w:pPr>
        <w:spacing w:after="308" w:line="259" w:lineRule="auto"/>
        <w:ind w:left="0" w:firstLine="0"/>
      </w:pPr>
      <w:r>
        <w:rPr>
          <w:b/>
        </w:rPr>
        <w:t xml:space="preserve"> </w:t>
      </w:r>
    </w:p>
    <w:p w:rsidR="00A7772B" w:rsidRDefault="00D45B56">
      <w:pPr>
        <w:pStyle w:val="Heading3"/>
        <w:ind w:left="-5"/>
      </w:pPr>
      <w:r>
        <w:t xml:space="preserve">Maintenance Workers, Machinery (49-9043)  </w:t>
      </w:r>
    </w:p>
    <w:p w:rsidR="00A7772B" w:rsidRDefault="00D45B56">
      <w:pPr>
        <w:spacing w:after="301"/>
        <w:ind w:left="-5"/>
      </w:pPr>
      <w:r>
        <w:t xml:space="preserve">Lubricate machinery, change parts, or perform other routine machinery maintenance. </w:t>
      </w:r>
    </w:p>
    <w:p w:rsidR="00A7772B" w:rsidRDefault="00D45B56">
      <w:pPr>
        <w:spacing w:after="108" w:line="259" w:lineRule="auto"/>
        <w:ind w:left="-5"/>
      </w:pPr>
      <w:r>
        <w:rPr>
          <w:i/>
        </w:rPr>
        <w:t xml:space="preserve">Entry-Level Educational Requirement: High school diploma or equivalent </w:t>
      </w:r>
    </w:p>
    <w:p w:rsidR="00A7772B" w:rsidRDefault="00D45B56">
      <w:pPr>
        <w:spacing w:after="108" w:line="259" w:lineRule="auto"/>
        <w:ind w:left="-5"/>
      </w:pPr>
      <w:r>
        <w:rPr>
          <w:i/>
        </w:rPr>
        <w:t xml:space="preserve">Training Requirement: One to 12 months </w:t>
      </w:r>
    </w:p>
    <w:p w:rsidR="00A7772B" w:rsidRDefault="00D45B56">
      <w:pPr>
        <w:spacing w:after="308" w:line="259" w:lineRule="auto"/>
        <w:ind w:left="-5"/>
      </w:pPr>
      <w:r>
        <w:rPr>
          <w:i/>
        </w:rPr>
        <w:t xml:space="preserve">Percentage with Community College Award or Some Postsecondary Coursework: 35% </w:t>
      </w:r>
    </w:p>
    <w:p w:rsidR="00A7772B" w:rsidRDefault="00D45B56">
      <w:pPr>
        <w:spacing w:after="308" w:line="259" w:lineRule="auto"/>
        <w:ind w:left="0" w:firstLine="0"/>
      </w:pPr>
      <w:r>
        <w:rPr>
          <w:i/>
        </w:rPr>
        <w:t xml:space="preserve"> </w:t>
      </w:r>
    </w:p>
    <w:p w:rsidR="00A7772B" w:rsidRDefault="00D45B56">
      <w:pPr>
        <w:spacing w:after="306" w:line="259" w:lineRule="auto"/>
        <w:ind w:left="0" w:firstLine="0"/>
      </w:pPr>
      <w:r>
        <w:rPr>
          <w:b/>
        </w:rPr>
        <w:t xml:space="preserve"> </w:t>
      </w:r>
    </w:p>
    <w:p w:rsidR="00A7772B" w:rsidRDefault="00D45B56">
      <w:pPr>
        <w:spacing w:after="0" w:line="259" w:lineRule="auto"/>
        <w:ind w:left="0" w:firstLine="0"/>
      </w:pPr>
      <w:r>
        <w:rPr>
          <w:b/>
        </w:rPr>
        <w:t xml:space="preserve"> </w:t>
      </w:r>
    </w:p>
    <w:p w:rsidR="00A7772B" w:rsidRDefault="00D45B56">
      <w:pPr>
        <w:spacing w:after="0"/>
        <w:ind w:left="-5"/>
      </w:pPr>
      <w:r>
        <w:rPr>
          <w:b/>
          <w:i/>
          <w:sz w:val="26"/>
        </w:rPr>
        <w:t>Table 1. Job growth and wages for the industrial maintenanc</w:t>
      </w:r>
      <w:r>
        <w:rPr>
          <w:b/>
          <w:i/>
          <w:sz w:val="26"/>
        </w:rPr>
        <w:t xml:space="preserve">e mechanic technology occupational group in the Riverside-San Bernardino-Ontario MSA </w:t>
      </w:r>
    </w:p>
    <w:tbl>
      <w:tblPr>
        <w:tblStyle w:val="TableGrid"/>
        <w:tblW w:w="10152" w:type="dxa"/>
        <w:tblInd w:w="-108" w:type="dxa"/>
        <w:tblCellMar>
          <w:top w:w="50" w:type="dxa"/>
          <w:left w:w="0" w:type="dxa"/>
          <w:bottom w:w="0" w:type="dxa"/>
          <w:right w:w="115" w:type="dxa"/>
        </w:tblCellMar>
        <w:tblLook w:val="04A0" w:firstRow="1" w:lastRow="0" w:firstColumn="1" w:lastColumn="0" w:noHBand="0" w:noVBand="1"/>
      </w:tblPr>
      <w:tblGrid>
        <w:gridCol w:w="2960"/>
        <w:gridCol w:w="967"/>
        <w:gridCol w:w="1718"/>
        <w:gridCol w:w="1267"/>
        <w:gridCol w:w="2143"/>
        <w:gridCol w:w="1097"/>
      </w:tblGrid>
      <w:tr w:rsidR="00A7772B">
        <w:trPr>
          <w:trHeight w:val="1538"/>
        </w:trPr>
        <w:tc>
          <w:tcPr>
            <w:tcW w:w="2959" w:type="dxa"/>
            <w:tcBorders>
              <w:top w:val="nil"/>
              <w:left w:val="nil"/>
              <w:bottom w:val="single" w:sz="12" w:space="0" w:color="FFFFFF"/>
              <w:right w:val="nil"/>
            </w:tcBorders>
            <w:shd w:val="clear" w:color="auto" w:fill="5D666A"/>
            <w:vAlign w:val="center"/>
          </w:tcPr>
          <w:p w:rsidR="00A7772B" w:rsidRDefault="00D45B56">
            <w:pPr>
              <w:spacing w:after="0" w:line="259" w:lineRule="auto"/>
              <w:ind w:left="108" w:firstLine="0"/>
            </w:pPr>
            <w:r>
              <w:rPr>
                <w:b/>
                <w:color w:val="FFFFFF"/>
              </w:rPr>
              <w:t>Occupations (SOC code)</w:t>
            </w:r>
            <w:r>
              <w:rPr>
                <w:color w:val="FFFFFF"/>
              </w:rPr>
              <w:t xml:space="preserve"> </w:t>
            </w:r>
          </w:p>
        </w:tc>
        <w:tc>
          <w:tcPr>
            <w:tcW w:w="967" w:type="dxa"/>
            <w:tcBorders>
              <w:top w:val="nil"/>
              <w:left w:val="nil"/>
              <w:bottom w:val="single" w:sz="12" w:space="0" w:color="FFFFFF"/>
              <w:right w:val="nil"/>
            </w:tcBorders>
            <w:shd w:val="clear" w:color="auto" w:fill="5D666A"/>
            <w:vAlign w:val="center"/>
          </w:tcPr>
          <w:p w:rsidR="00A7772B" w:rsidRDefault="00D45B56">
            <w:pPr>
              <w:spacing w:after="0" w:line="259" w:lineRule="auto"/>
              <w:ind w:left="62" w:hanging="24"/>
            </w:pPr>
            <w:r>
              <w:rPr>
                <w:b/>
                <w:color w:val="FFFFFF"/>
              </w:rPr>
              <w:t xml:space="preserve">2016 Jobs </w:t>
            </w:r>
          </w:p>
        </w:tc>
        <w:tc>
          <w:tcPr>
            <w:tcW w:w="1718" w:type="dxa"/>
            <w:tcBorders>
              <w:top w:val="nil"/>
              <w:left w:val="nil"/>
              <w:bottom w:val="single" w:sz="12" w:space="0" w:color="FFFFFF"/>
              <w:right w:val="nil"/>
            </w:tcBorders>
            <w:shd w:val="clear" w:color="auto" w:fill="5D666A"/>
            <w:vAlign w:val="center"/>
          </w:tcPr>
          <w:p w:rsidR="00A7772B" w:rsidRDefault="00D45B56">
            <w:pPr>
              <w:spacing w:after="0" w:line="236" w:lineRule="auto"/>
              <w:ind w:left="343" w:hanging="343"/>
            </w:pPr>
            <w:r>
              <w:rPr>
                <w:b/>
                <w:color w:val="FFFFFF"/>
              </w:rPr>
              <w:t xml:space="preserve">5-Yr Openings to 2021 </w:t>
            </w:r>
          </w:p>
          <w:p w:rsidR="00A7772B" w:rsidRDefault="00D45B56">
            <w:pPr>
              <w:spacing w:after="0" w:line="259" w:lineRule="auto"/>
              <w:ind w:left="437" w:firstLine="0"/>
            </w:pPr>
            <w:r>
              <w:rPr>
                <w:b/>
                <w:color w:val="FFFFFF"/>
                <w:sz w:val="18"/>
              </w:rPr>
              <w:t xml:space="preserve">(New + </w:t>
            </w:r>
          </w:p>
          <w:p w:rsidR="00A7772B" w:rsidRDefault="00D45B56">
            <w:pPr>
              <w:spacing w:after="0" w:line="259" w:lineRule="auto"/>
              <w:ind w:left="22" w:firstLine="0"/>
            </w:pPr>
            <w:r>
              <w:rPr>
                <w:b/>
                <w:color w:val="FFFFFF"/>
                <w:sz w:val="18"/>
              </w:rPr>
              <w:t xml:space="preserve">Replacement Jobs) </w:t>
            </w:r>
          </w:p>
        </w:tc>
        <w:tc>
          <w:tcPr>
            <w:tcW w:w="1267" w:type="dxa"/>
            <w:tcBorders>
              <w:top w:val="nil"/>
              <w:left w:val="nil"/>
              <w:bottom w:val="single" w:sz="12" w:space="0" w:color="FFFFFF"/>
              <w:right w:val="nil"/>
            </w:tcBorders>
            <w:shd w:val="clear" w:color="auto" w:fill="5D666A"/>
            <w:vAlign w:val="center"/>
          </w:tcPr>
          <w:p w:rsidR="00A7772B" w:rsidRDefault="00D45B56">
            <w:pPr>
              <w:spacing w:after="0" w:line="259" w:lineRule="auto"/>
              <w:ind w:left="115" w:firstLine="0"/>
            </w:pPr>
            <w:r>
              <w:rPr>
                <w:b/>
                <w:color w:val="FFFFFF"/>
              </w:rPr>
              <w:t xml:space="preserve">Annual </w:t>
            </w:r>
          </w:p>
          <w:p w:rsidR="00A7772B" w:rsidRDefault="00D45B56">
            <w:pPr>
              <w:spacing w:after="0" w:line="259" w:lineRule="auto"/>
              <w:ind w:left="103" w:hanging="103"/>
            </w:pPr>
            <w:r>
              <w:rPr>
                <w:b/>
                <w:color w:val="FFFFFF"/>
              </w:rPr>
              <w:t>Openings to 2021</w:t>
            </w:r>
            <w:r>
              <w:rPr>
                <w:color w:val="FFFFFF"/>
              </w:rPr>
              <w:t xml:space="preserve"> </w:t>
            </w:r>
          </w:p>
        </w:tc>
        <w:tc>
          <w:tcPr>
            <w:tcW w:w="2143" w:type="dxa"/>
            <w:tcBorders>
              <w:top w:val="nil"/>
              <w:left w:val="nil"/>
              <w:bottom w:val="single" w:sz="12" w:space="0" w:color="FFFFFF"/>
              <w:right w:val="nil"/>
            </w:tcBorders>
            <w:shd w:val="clear" w:color="auto" w:fill="5D666A"/>
            <w:vAlign w:val="center"/>
          </w:tcPr>
          <w:p w:rsidR="00A7772B" w:rsidRDefault="00D45B56">
            <w:pPr>
              <w:spacing w:after="0" w:line="259" w:lineRule="auto"/>
              <w:ind w:left="492" w:firstLine="0"/>
            </w:pPr>
            <w:r>
              <w:rPr>
                <w:b/>
                <w:color w:val="FFFFFF"/>
              </w:rPr>
              <w:t xml:space="preserve">Entry to </w:t>
            </w:r>
          </w:p>
          <w:p w:rsidR="00A7772B" w:rsidRDefault="00D45B56">
            <w:pPr>
              <w:spacing w:after="0" w:line="259" w:lineRule="auto"/>
              <w:ind w:left="271" w:firstLine="0"/>
            </w:pPr>
            <w:r>
              <w:rPr>
                <w:b/>
                <w:color w:val="FFFFFF"/>
              </w:rPr>
              <w:t xml:space="preserve">Experienced </w:t>
            </w:r>
          </w:p>
          <w:p w:rsidR="00A7772B" w:rsidRDefault="00D45B56">
            <w:pPr>
              <w:spacing w:after="0" w:line="259" w:lineRule="auto"/>
              <w:ind w:left="74" w:firstLine="0"/>
            </w:pPr>
            <w:r>
              <w:rPr>
                <w:b/>
                <w:color w:val="FFFFFF"/>
              </w:rPr>
              <w:t xml:space="preserve">Hourly Earnings </w:t>
            </w:r>
          </w:p>
          <w:p w:rsidR="00A7772B" w:rsidRDefault="00D45B56">
            <w:pPr>
              <w:spacing w:after="0" w:line="259" w:lineRule="auto"/>
              <w:ind w:left="504" w:firstLine="0"/>
            </w:pPr>
            <w:r>
              <w:rPr>
                <w:b/>
                <w:color w:val="FFFFFF"/>
              </w:rPr>
              <w:t>Range*</w:t>
            </w:r>
            <w:r>
              <w:rPr>
                <w:color w:val="FFFFFF"/>
              </w:rPr>
              <w:t xml:space="preserve"> </w:t>
            </w:r>
          </w:p>
        </w:tc>
        <w:tc>
          <w:tcPr>
            <w:tcW w:w="1097" w:type="dxa"/>
            <w:tcBorders>
              <w:top w:val="nil"/>
              <w:left w:val="nil"/>
              <w:bottom w:val="single" w:sz="12" w:space="0" w:color="FFFFFF"/>
              <w:right w:val="nil"/>
            </w:tcBorders>
            <w:shd w:val="clear" w:color="auto" w:fill="5D666A"/>
            <w:vAlign w:val="center"/>
          </w:tcPr>
          <w:p w:rsidR="00A7772B" w:rsidRDefault="00D45B56">
            <w:pPr>
              <w:spacing w:after="0" w:line="259" w:lineRule="auto"/>
              <w:ind w:left="190" w:firstLine="0"/>
            </w:pPr>
            <w:r>
              <w:rPr>
                <w:b/>
                <w:color w:val="FFFFFF"/>
              </w:rPr>
              <w:t xml:space="preserve">Avg. </w:t>
            </w:r>
          </w:p>
          <w:p w:rsidR="00A7772B" w:rsidRDefault="00D45B56">
            <w:pPr>
              <w:spacing w:after="0" w:line="259" w:lineRule="auto"/>
              <w:ind w:left="62" w:firstLine="0"/>
            </w:pPr>
            <w:r>
              <w:rPr>
                <w:b/>
                <w:color w:val="FFFFFF"/>
              </w:rPr>
              <w:t xml:space="preserve">Annual </w:t>
            </w:r>
          </w:p>
          <w:p w:rsidR="00A7772B" w:rsidRDefault="00D45B56">
            <w:pPr>
              <w:spacing w:after="0" w:line="259" w:lineRule="auto"/>
              <w:ind w:left="0" w:firstLine="0"/>
            </w:pPr>
            <w:r>
              <w:rPr>
                <w:b/>
                <w:color w:val="FFFFFF"/>
              </w:rPr>
              <w:t>Earnings</w:t>
            </w:r>
            <w:r>
              <w:rPr>
                <w:color w:val="FFFFFF"/>
              </w:rPr>
              <w:t xml:space="preserve"> </w:t>
            </w:r>
          </w:p>
        </w:tc>
      </w:tr>
      <w:tr w:rsidR="00A7772B">
        <w:trPr>
          <w:trHeight w:val="1082"/>
        </w:trPr>
        <w:tc>
          <w:tcPr>
            <w:tcW w:w="2959" w:type="dxa"/>
            <w:tcBorders>
              <w:top w:val="single" w:sz="12" w:space="0" w:color="FFFFFF"/>
              <w:left w:val="nil"/>
              <w:bottom w:val="nil"/>
              <w:right w:val="nil"/>
            </w:tcBorders>
            <w:shd w:val="clear" w:color="auto" w:fill="E1F1C6"/>
            <w:vAlign w:val="center"/>
          </w:tcPr>
          <w:p w:rsidR="00A7772B" w:rsidRDefault="00D45B56">
            <w:pPr>
              <w:spacing w:after="0" w:line="259" w:lineRule="auto"/>
              <w:ind w:left="108" w:firstLine="0"/>
            </w:pPr>
            <w:r>
              <w:t xml:space="preserve">Industrial Machinery Mechanics (49-9041) </w:t>
            </w:r>
          </w:p>
        </w:tc>
        <w:tc>
          <w:tcPr>
            <w:tcW w:w="967" w:type="dxa"/>
            <w:tcBorders>
              <w:top w:val="single" w:sz="12" w:space="0" w:color="FFFFFF"/>
              <w:left w:val="nil"/>
              <w:bottom w:val="nil"/>
              <w:right w:val="nil"/>
            </w:tcBorders>
            <w:shd w:val="clear" w:color="auto" w:fill="E1F1C6"/>
            <w:vAlign w:val="center"/>
          </w:tcPr>
          <w:p w:rsidR="00A7772B" w:rsidRDefault="00D45B56">
            <w:pPr>
              <w:spacing w:after="0" w:line="259" w:lineRule="auto"/>
              <w:ind w:left="0" w:firstLine="0"/>
            </w:pPr>
            <w:r>
              <w:t xml:space="preserve">2,428 </w:t>
            </w:r>
          </w:p>
        </w:tc>
        <w:tc>
          <w:tcPr>
            <w:tcW w:w="1718" w:type="dxa"/>
            <w:tcBorders>
              <w:top w:val="single" w:sz="12" w:space="0" w:color="FFFFFF"/>
              <w:left w:val="nil"/>
              <w:bottom w:val="nil"/>
              <w:right w:val="nil"/>
            </w:tcBorders>
            <w:shd w:val="clear" w:color="auto" w:fill="E1F1C6"/>
            <w:vAlign w:val="center"/>
          </w:tcPr>
          <w:p w:rsidR="00A7772B" w:rsidRDefault="00D45B56">
            <w:pPr>
              <w:spacing w:after="0" w:line="259" w:lineRule="auto"/>
              <w:ind w:left="526" w:firstLine="0"/>
            </w:pPr>
            <w:r>
              <w:t xml:space="preserve">683 </w:t>
            </w:r>
          </w:p>
        </w:tc>
        <w:tc>
          <w:tcPr>
            <w:tcW w:w="1267" w:type="dxa"/>
            <w:tcBorders>
              <w:top w:val="single" w:sz="12" w:space="0" w:color="FFFFFF"/>
              <w:left w:val="nil"/>
              <w:bottom w:val="nil"/>
              <w:right w:val="nil"/>
            </w:tcBorders>
            <w:shd w:val="clear" w:color="auto" w:fill="E1F1C6"/>
            <w:vAlign w:val="center"/>
          </w:tcPr>
          <w:p w:rsidR="00A7772B" w:rsidRDefault="00D45B56">
            <w:pPr>
              <w:spacing w:after="0" w:line="259" w:lineRule="auto"/>
              <w:ind w:left="286" w:firstLine="0"/>
            </w:pPr>
            <w:r>
              <w:t xml:space="preserve">137 </w:t>
            </w:r>
          </w:p>
        </w:tc>
        <w:tc>
          <w:tcPr>
            <w:tcW w:w="2143" w:type="dxa"/>
            <w:tcBorders>
              <w:top w:val="single" w:sz="12" w:space="0" w:color="FFFFFF"/>
              <w:left w:val="nil"/>
              <w:bottom w:val="nil"/>
              <w:right w:val="nil"/>
            </w:tcBorders>
            <w:shd w:val="clear" w:color="auto" w:fill="E1F1C6"/>
            <w:vAlign w:val="center"/>
          </w:tcPr>
          <w:p w:rsidR="00A7772B" w:rsidRDefault="00D45B56">
            <w:pPr>
              <w:spacing w:after="0" w:line="259" w:lineRule="auto"/>
              <w:ind w:left="0" w:firstLine="0"/>
            </w:pPr>
            <w:r>
              <w:t xml:space="preserve">$16.66 to $35.66 </w:t>
            </w:r>
          </w:p>
        </w:tc>
        <w:tc>
          <w:tcPr>
            <w:tcW w:w="1097" w:type="dxa"/>
            <w:tcBorders>
              <w:top w:val="single" w:sz="12" w:space="0" w:color="FFFFFF"/>
              <w:left w:val="nil"/>
              <w:bottom w:val="nil"/>
              <w:right w:val="nil"/>
            </w:tcBorders>
            <w:shd w:val="clear" w:color="auto" w:fill="E1F1C6"/>
            <w:vAlign w:val="center"/>
          </w:tcPr>
          <w:p w:rsidR="00A7772B" w:rsidRDefault="00D45B56">
            <w:pPr>
              <w:spacing w:after="0" w:line="259" w:lineRule="auto"/>
              <w:ind w:left="7" w:firstLine="0"/>
            </w:pPr>
            <w:r>
              <w:t xml:space="preserve">$52,000 </w:t>
            </w:r>
          </w:p>
        </w:tc>
      </w:tr>
      <w:tr w:rsidR="00A7772B">
        <w:trPr>
          <w:trHeight w:val="1066"/>
        </w:trPr>
        <w:tc>
          <w:tcPr>
            <w:tcW w:w="2959" w:type="dxa"/>
            <w:tcBorders>
              <w:top w:val="nil"/>
              <w:left w:val="nil"/>
              <w:bottom w:val="nil"/>
              <w:right w:val="nil"/>
            </w:tcBorders>
            <w:shd w:val="clear" w:color="auto" w:fill="F0F8E2"/>
            <w:vAlign w:val="center"/>
          </w:tcPr>
          <w:p w:rsidR="00A7772B" w:rsidRDefault="00D45B56">
            <w:pPr>
              <w:spacing w:after="0" w:line="259" w:lineRule="auto"/>
              <w:ind w:left="108" w:firstLine="0"/>
            </w:pPr>
            <w:r>
              <w:lastRenderedPageBreak/>
              <w:t xml:space="preserve">Maintenance Workers, Machinery (49-9043) </w:t>
            </w:r>
          </w:p>
        </w:tc>
        <w:tc>
          <w:tcPr>
            <w:tcW w:w="967" w:type="dxa"/>
            <w:tcBorders>
              <w:top w:val="nil"/>
              <w:left w:val="nil"/>
              <w:bottom w:val="nil"/>
              <w:right w:val="nil"/>
            </w:tcBorders>
            <w:shd w:val="clear" w:color="auto" w:fill="F0F8E2"/>
            <w:vAlign w:val="center"/>
          </w:tcPr>
          <w:p w:rsidR="00A7772B" w:rsidRDefault="00D45B56">
            <w:pPr>
              <w:spacing w:after="0" w:line="259" w:lineRule="auto"/>
              <w:ind w:left="94" w:firstLine="0"/>
            </w:pPr>
            <w:r>
              <w:t xml:space="preserve">996 </w:t>
            </w:r>
          </w:p>
        </w:tc>
        <w:tc>
          <w:tcPr>
            <w:tcW w:w="1718" w:type="dxa"/>
            <w:tcBorders>
              <w:top w:val="nil"/>
              <w:left w:val="nil"/>
              <w:bottom w:val="nil"/>
              <w:right w:val="nil"/>
            </w:tcBorders>
            <w:shd w:val="clear" w:color="auto" w:fill="F0F8E2"/>
            <w:vAlign w:val="center"/>
          </w:tcPr>
          <w:p w:rsidR="00A7772B" w:rsidRDefault="00D45B56">
            <w:pPr>
              <w:spacing w:after="0" w:line="259" w:lineRule="auto"/>
              <w:ind w:left="526" w:firstLine="0"/>
            </w:pPr>
            <w:r>
              <w:t xml:space="preserve">174 </w:t>
            </w:r>
          </w:p>
        </w:tc>
        <w:tc>
          <w:tcPr>
            <w:tcW w:w="1267" w:type="dxa"/>
            <w:tcBorders>
              <w:top w:val="nil"/>
              <w:left w:val="nil"/>
              <w:bottom w:val="nil"/>
              <w:right w:val="nil"/>
            </w:tcBorders>
            <w:shd w:val="clear" w:color="auto" w:fill="F0F8E2"/>
            <w:vAlign w:val="center"/>
          </w:tcPr>
          <w:p w:rsidR="00A7772B" w:rsidRDefault="00D45B56">
            <w:pPr>
              <w:spacing w:after="0" w:line="259" w:lineRule="auto"/>
              <w:ind w:left="353" w:firstLine="0"/>
            </w:pPr>
            <w:r>
              <w:t xml:space="preserve">35 </w:t>
            </w:r>
          </w:p>
        </w:tc>
        <w:tc>
          <w:tcPr>
            <w:tcW w:w="2143" w:type="dxa"/>
            <w:tcBorders>
              <w:top w:val="nil"/>
              <w:left w:val="nil"/>
              <w:bottom w:val="nil"/>
              <w:right w:val="nil"/>
            </w:tcBorders>
            <w:shd w:val="clear" w:color="auto" w:fill="F0F8E2"/>
            <w:vAlign w:val="center"/>
          </w:tcPr>
          <w:p w:rsidR="00A7772B" w:rsidRDefault="00D45B56">
            <w:pPr>
              <w:spacing w:after="0" w:line="259" w:lineRule="auto"/>
              <w:ind w:left="0" w:firstLine="0"/>
            </w:pPr>
            <w:r>
              <w:t xml:space="preserve">$12.75 to $28.41 </w:t>
            </w:r>
          </w:p>
        </w:tc>
        <w:tc>
          <w:tcPr>
            <w:tcW w:w="1097" w:type="dxa"/>
            <w:tcBorders>
              <w:top w:val="nil"/>
              <w:left w:val="nil"/>
              <w:bottom w:val="nil"/>
              <w:right w:val="nil"/>
            </w:tcBorders>
            <w:shd w:val="clear" w:color="auto" w:fill="F0F8E2"/>
            <w:vAlign w:val="center"/>
          </w:tcPr>
          <w:p w:rsidR="00A7772B" w:rsidRDefault="00D45B56">
            <w:pPr>
              <w:spacing w:after="0" w:line="259" w:lineRule="auto"/>
              <w:ind w:left="7" w:firstLine="0"/>
            </w:pPr>
            <w:r>
              <w:t xml:space="preserve">$41,900 </w:t>
            </w:r>
          </w:p>
        </w:tc>
      </w:tr>
      <w:tr w:rsidR="00A7772B">
        <w:trPr>
          <w:trHeight w:val="1068"/>
        </w:trPr>
        <w:tc>
          <w:tcPr>
            <w:tcW w:w="2959" w:type="dxa"/>
            <w:tcBorders>
              <w:top w:val="nil"/>
              <w:left w:val="nil"/>
              <w:bottom w:val="nil"/>
              <w:right w:val="nil"/>
            </w:tcBorders>
            <w:shd w:val="clear" w:color="auto" w:fill="E1F1C6"/>
          </w:tcPr>
          <w:p w:rsidR="00A7772B" w:rsidRDefault="00D45B56">
            <w:pPr>
              <w:spacing w:after="0" w:line="259" w:lineRule="auto"/>
              <w:ind w:left="108" w:firstLine="0"/>
            </w:pPr>
            <w:r>
              <w:t xml:space="preserve">Control and Valve </w:t>
            </w:r>
          </w:p>
          <w:p w:rsidR="00A7772B" w:rsidRDefault="00D45B56">
            <w:pPr>
              <w:spacing w:after="0" w:line="259" w:lineRule="auto"/>
              <w:ind w:left="108" w:firstLine="0"/>
            </w:pPr>
            <w:r>
              <w:t xml:space="preserve">Installers and Repairers, </w:t>
            </w:r>
          </w:p>
          <w:p w:rsidR="00A7772B" w:rsidRDefault="00D45B56">
            <w:pPr>
              <w:spacing w:after="0" w:line="259" w:lineRule="auto"/>
              <w:ind w:left="108" w:firstLine="0"/>
            </w:pPr>
            <w:r>
              <w:t xml:space="preserve">Except Mechanical Door </w:t>
            </w:r>
          </w:p>
          <w:p w:rsidR="00A7772B" w:rsidRDefault="00D45B56">
            <w:pPr>
              <w:spacing w:after="0" w:line="259" w:lineRule="auto"/>
              <w:ind w:left="108" w:firstLine="0"/>
            </w:pPr>
            <w:r>
              <w:t xml:space="preserve">(49-9012) </w:t>
            </w:r>
          </w:p>
        </w:tc>
        <w:tc>
          <w:tcPr>
            <w:tcW w:w="967" w:type="dxa"/>
            <w:tcBorders>
              <w:top w:val="nil"/>
              <w:left w:val="nil"/>
              <w:bottom w:val="nil"/>
              <w:right w:val="nil"/>
            </w:tcBorders>
            <w:shd w:val="clear" w:color="auto" w:fill="E1F1C6"/>
            <w:vAlign w:val="center"/>
          </w:tcPr>
          <w:p w:rsidR="00A7772B" w:rsidRDefault="00D45B56">
            <w:pPr>
              <w:spacing w:after="0" w:line="259" w:lineRule="auto"/>
              <w:ind w:left="94" w:firstLine="0"/>
            </w:pPr>
            <w:r>
              <w:t xml:space="preserve">629 </w:t>
            </w:r>
          </w:p>
        </w:tc>
        <w:tc>
          <w:tcPr>
            <w:tcW w:w="1718" w:type="dxa"/>
            <w:tcBorders>
              <w:top w:val="nil"/>
              <w:left w:val="nil"/>
              <w:bottom w:val="nil"/>
              <w:right w:val="nil"/>
            </w:tcBorders>
            <w:shd w:val="clear" w:color="auto" w:fill="E1F1C6"/>
            <w:vAlign w:val="center"/>
          </w:tcPr>
          <w:p w:rsidR="00A7772B" w:rsidRDefault="00D45B56">
            <w:pPr>
              <w:spacing w:after="0" w:line="259" w:lineRule="auto"/>
              <w:ind w:left="526" w:firstLine="0"/>
            </w:pPr>
            <w:r>
              <w:t xml:space="preserve">152 </w:t>
            </w:r>
          </w:p>
        </w:tc>
        <w:tc>
          <w:tcPr>
            <w:tcW w:w="1267" w:type="dxa"/>
            <w:tcBorders>
              <w:top w:val="nil"/>
              <w:left w:val="nil"/>
              <w:bottom w:val="nil"/>
              <w:right w:val="nil"/>
            </w:tcBorders>
            <w:shd w:val="clear" w:color="auto" w:fill="E1F1C6"/>
            <w:vAlign w:val="center"/>
          </w:tcPr>
          <w:p w:rsidR="00A7772B" w:rsidRDefault="00D45B56">
            <w:pPr>
              <w:spacing w:after="0" w:line="259" w:lineRule="auto"/>
              <w:ind w:left="353" w:firstLine="0"/>
            </w:pPr>
            <w:r>
              <w:t xml:space="preserve">30 </w:t>
            </w:r>
          </w:p>
        </w:tc>
        <w:tc>
          <w:tcPr>
            <w:tcW w:w="2143" w:type="dxa"/>
            <w:tcBorders>
              <w:top w:val="nil"/>
              <w:left w:val="nil"/>
              <w:bottom w:val="nil"/>
              <w:right w:val="nil"/>
            </w:tcBorders>
            <w:shd w:val="clear" w:color="auto" w:fill="E1F1C6"/>
            <w:vAlign w:val="center"/>
          </w:tcPr>
          <w:p w:rsidR="00A7772B" w:rsidRDefault="00D45B56">
            <w:pPr>
              <w:spacing w:after="0" w:line="259" w:lineRule="auto"/>
              <w:ind w:left="0" w:firstLine="0"/>
            </w:pPr>
            <w:r>
              <w:t xml:space="preserve">$21.24 to $43.66 </w:t>
            </w:r>
          </w:p>
        </w:tc>
        <w:tc>
          <w:tcPr>
            <w:tcW w:w="1097" w:type="dxa"/>
            <w:tcBorders>
              <w:top w:val="nil"/>
              <w:left w:val="nil"/>
              <w:bottom w:val="nil"/>
              <w:right w:val="nil"/>
            </w:tcBorders>
            <w:shd w:val="clear" w:color="auto" w:fill="E1F1C6"/>
            <w:vAlign w:val="center"/>
          </w:tcPr>
          <w:p w:rsidR="00A7772B" w:rsidRDefault="00D45B56">
            <w:pPr>
              <w:spacing w:after="0" w:line="259" w:lineRule="auto"/>
              <w:ind w:left="7" w:firstLine="0"/>
            </w:pPr>
            <w:r>
              <w:t xml:space="preserve">$67,000 </w:t>
            </w:r>
          </w:p>
        </w:tc>
      </w:tr>
      <w:tr w:rsidR="00A7772B">
        <w:trPr>
          <w:trHeight w:val="1066"/>
        </w:trPr>
        <w:tc>
          <w:tcPr>
            <w:tcW w:w="2959" w:type="dxa"/>
            <w:tcBorders>
              <w:top w:val="nil"/>
              <w:left w:val="nil"/>
              <w:bottom w:val="nil"/>
              <w:right w:val="nil"/>
            </w:tcBorders>
            <w:shd w:val="clear" w:color="auto" w:fill="F0F8E2"/>
            <w:vAlign w:val="center"/>
          </w:tcPr>
          <w:p w:rsidR="00A7772B" w:rsidRDefault="00D45B56">
            <w:pPr>
              <w:spacing w:after="0" w:line="259" w:lineRule="auto"/>
              <w:ind w:left="108" w:firstLine="0"/>
            </w:pPr>
            <w:r>
              <w:rPr>
                <w:b/>
              </w:rPr>
              <w:t>Total</w:t>
            </w:r>
            <w:r>
              <w:t xml:space="preserve"> </w:t>
            </w:r>
          </w:p>
        </w:tc>
        <w:tc>
          <w:tcPr>
            <w:tcW w:w="967" w:type="dxa"/>
            <w:tcBorders>
              <w:top w:val="nil"/>
              <w:left w:val="nil"/>
              <w:bottom w:val="nil"/>
              <w:right w:val="nil"/>
            </w:tcBorders>
            <w:shd w:val="clear" w:color="auto" w:fill="F0F8E2"/>
            <w:vAlign w:val="center"/>
          </w:tcPr>
          <w:p w:rsidR="00A7772B" w:rsidRDefault="00D45B56">
            <w:pPr>
              <w:spacing w:after="0" w:line="259" w:lineRule="auto"/>
              <w:ind w:left="7" w:firstLine="0"/>
            </w:pPr>
            <w:r>
              <w:rPr>
                <w:b/>
              </w:rPr>
              <w:t xml:space="preserve">4,054 </w:t>
            </w:r>
          </w:p>
        </w:tc>
        <w:tc>
          <w:tcPr>
            <w:tcW w:w="1718" w:type="dxa"/>
            <w:tcBorders>
              <w:top w:val="nil"/>
              <w:left w:val="nil"/>
              <w:bottom w:val="nil"/>
              <w:right w:val="nil"/>
            </w:tcBorders>
            <w:shd w:val="clear" w:color="auto" w:fill="F0F8E2"/>
            <w:vAlign w:val="center"/>
          </w:tcPr>
          <w:p w:rsidR="00A7772B" w:rsidRDefault="00D45B56">
            <w:pPr>
              <w:spacing w:after="0" w:line="259" w:lineRule="auto"/>
              <w:ind w:left="439" w:firstLine="0"/>
            </w:pPr>
            <w:r>
              <w:rPr>
                <w:b/>
              </w:rPr>
              <w:t xml:space="preserve">1,009 </w:t>
            </w:r>
          </w:p>
        </w:tc>
        <w:tc>
          <w:tcPr>
            <w:tcW w:w="1267" w:type="dxa"/>
            <w:tcBorders>
              <w:top w:val="nil"/>
              <w:left w:val="nil"/>
              <w:bottom w:val="nil"/>
              <w:right w:val="nil"/>
            </w:tcBorders>
            <w:shd w:val="clear" w:color="auto" w:fill="F0F8E2"/>
            <w:vAlign w:val="center"/>
          </w:tcPr>
          <w:p w:rsidR="00A7772B" w:rsidRDefault="00D45B56">
            <w:pPr>
              <w:spacing w:after="0" w:line="259" w:lineRule="auto"/>
              <w:ind w:left="293" w:firstLine="0"/>
            </w:pPr>
            <w:r>
              <w:rPr>
                <w:b/>
              </w:rPr>
              <w:t xml:space="preserve">202 </w:t>
            </w:r>
          </w:p>
        </w:tc>
        <w:tc>
          <w:tcPr>
            <w:tcW w:w="2143" w:type="dxa"/>
            <w:tcBorders>
              <w:top w:val="nil"/>
              <w:left w:val="nil"/>
              <w:bottom w:val="nil"/>
              <w:right w:val="nil"/>
            </w:tcBorders>
            <w:shd w:val="clear" w:color="auto" w:fill="F0F8E2"/>
            <w:vAlign w:val="center"/>
          </w:tcPr>
          <w:p w:rsidR="00A7772B" w:rsidRDefault="00D45B56">
            <w:pPr>
              <w:spacing w:after="0" w:line="259" w:lineRule="auto"/>
              <w:ind w:left="14" w:firstLine="0"/>
            </w:pPr>
            <w:r>
              <w:rPr>
                <w:b/>
              </w:rPr>
              <w:t xml:space="preserve">$16.42 to $35.13 </w:t>
            </w:r>
          </w:p>
        </w:tc>
        <w:tc>
          <w:tcPr>
            <w:tcW w:w="1097" w:type="dxa"/>
            <w:tcBorders>
              <w:top w:val="nil"/>
              <w:left w:val="nil"/>
              <w:bottom w:val="nil"/>
              <w:right w:val="nil"/>
            </w:tcBorders>
            <w:shd w:val="clear" w:color="auto" w:fill="F0F8E2"/>
            <w:vAlign w:val="center"/>
          </w:tcPr>
          <w:p w:rsidR="00A7772B" w:rsidRDefault="00D45B56">
            <w:pPr>
              <w:spacing w:after="0" w:line="259" w:lineRule="auto"/>
              <w:ind w:left="19" w:firstLine="0"/>
            </w:pPr>
            <w:r>
              <w:rPr>
                <w:b/>
              </w:rPr>
              <w:t xml:space="preserve">$51,900 </w:t>
            </w:r>
          </w:p>
        </w:tc>
      </w:tr>
    </w:tbl>
    <w:p w:rsidR="00A7772B" w:rsidRDefault="00D45B56">
      <w:pPr>
        <w:spacing w:after="297" w:line="259" w:lineRule="auto"/>
        <w:ind w:left="12" w:firstLine="0"/>
      </w:pPr>
      <w:r>
        <w:rPr>
          <w:sz w:val="16"/>
        </w:rPr>
        <w:t>*Entry is 10th percentile and experienced is 90th percentile hourly earnings</w:t>
      </w:r>
      <w:r>
        <w:rPr>
          <w:b/>
          <w:sz w:val="17"/>
        </w:rPr>
        <w:t xml:space="preserve"> </w:t>
      </w:r>
    </w:p>
    <w:p w:rsidR="00A7772B" w:rsidRDefault="00D45B56">
      <w:pPr>
        <w:spacing w:after="218" w:line="259" w:lineRule="auto"/>
        <w:ind w:left="0" w:firstLine="0"/>
      </w:pPr>
      <w:r>
        <w:rPr>
          <w:sz w:val="26"/>
        </w:rPr>
        <w:t xml:space="preserve"> </w:t>
      </w:r>
    </w:p>
    <w:p w:rsidR="00A7772B" w:rsidRDefault="00D45B56">
      <w:pPr>
        <w:spacing w:after="218" w:line="259" w:lineRule="auto"/>
        <w:ind w:left="0" w:firstLine="0"/>
      </w:pPr>
      <w:r>
        <w:rPr>
          <w:sz w:val="26"/>
        </w:rPr>
        <w:t xml:space="preserve"> </w:t>
      </w:r>
    </w:p>
    <w:p w:rsidR="00A7772B" w:rsidRDefault="00D45B56">
      <w:pPr>
        <w:spacing w:after="218" w:line="259" w:lineRule="auto"/>
        <w:ind w:left="0" w:firstLine="0"/>
      </w:pPr>
      <w:r>
        <w:rPr>
          <w:sz w:val="26"/>
        </w:rPr>
        <w:t xml:space="preserve"> </w:t>
      </w:r>
    </w:p>
    <w:p w:rsidR="00A7772B" w:rsidRDefault="00D45B56">
      <w:pPr>
        <w:spacing w:after="218" w:line="259" w:lineRule="auto"/>
        <w:ind w:left="0" w:firstLine="0"/>
      </w:pPr>
      <w:r>
        <w:rPr>
          <w:sz w:val="26"/>
        </w:rPr>
        <w:t xml:space="preserve"> </w:t>
      </w:r>
    </w:p>
    <w:p w:rsidR="00A7772B" w:rsidRDefault="00D45B56">
      <w:pPr>
        <w:spacing w:after="218" w:line="259" w:lineRule="auto"/>
        <w:ind w:left="0" w:firstLine="0"/>
      </w:pPr>
      <w:r>
        <w:rPr>
          <w:sz w:val="26"/>
        </w:rPr>
        <w:t xml:space="preserve"> </w:t>
      </w:r>
    </w:p>
    <w:p w:rsidR="00A7772B" w:rsidRDefault="00D45B56">
      <w:pPr>
        <w:spacing w:after="0" w:line="259" w:lineRule="auto"/>
        <w:ind w:left="0" w:firstLine="0"/>
      </w:pPr>
      <w:r>
        <w:rPr>
          <w:sz w:val="26"/>
        </w:rPr>
        <w:t xml:space="preserve"> </w:t>
      </w:r>
    </w:p>
    <w:sectPr w:rsidR="00A7772B">
      <w:headerReference w:type="even" r:id="rId7"/>
      <w:headerReference w:type="default" r:id="rId8"/>
      <w:footerReference w:type="even" r:id="rId9"/>
      <w:footerReference w:type="default" r:id="rId10"/>
      <w:headerReference w:type="first" r:id="rId11"/>
      <w:footerReference w:type="first" r:id="rId12"/>
      <w:pgSz w:w="12240" w:h="15840"/>
      <w:pgMar w:top="1733" w:right="1343" w:bottom="1288" w:left="1296"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B56" w:rsidRDefault="00D45B56">
      <w:pPr>
        <w:spacing w:after="0" w:line="240" w:lineRule="auto"/>
      </w:pPr>
      <w:r>
        <w:separator/>
      </w:r>
    </w:p>
  </w:endnote>
  <w:endnote w:type="continuationSeparator" w:id="0">
    <w:p w:rsidR="00D45B56" w:rsidRDefault="00D4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2B" w:rsidRDefault="00D45B56">
    <w:pPr>
      <w:tabs>
        <w:tab w:val="right" w:pos="9601"/>
      </w:tabs>
      <w:spacing w:after="0" w:line="259" w:lineRule="auto"/>
      <w:ind w:left="0" w:right="-48" w:firstLine="0"/>
    </w:pPr>
    <w:r>
      <w:t>Industrial Maintenance Mechanic Technology</w:t>
    </w:r>
    <w:r>
      <w:rPr>
        <w:b/>
        <w:i/>
      </w:rPr>
      <w:t xml:space="preserve"> </w:t>
    </w:r>
    <w:r>
      <w:t xml:space="preserve">Occupational Group June 2017 </w:t>
    </w:r>
    <w:r>
      <w:tab/>
      <w:t xml:space="preserv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2B" w:rsidRDefault="00D45B56">
    <w:pPr>
      <w:tabs>
        <w:tab w:val="right" w:pos="9601"/>
      </w:tabs>
      <w:spacing w:after="0" w:line="259" w:lineRule="auto"/>
      <w:ind w:left="0" w:right="-48" w:firstLine="0"/>
    </w:pPr>
    <w:r>
      <w:t>Industrial Maintenance Mechanic Technology</w:t>
    </w:r>
    <w:r>
      <w:rPr>
        <w:b/>
        <w:i/>
      </w:rPr>
      <w:t xml:space="preserve"> </w:t>
    </w:r>
    <w:r>
      <w:t xml:space="preserve">Occupational Group June 2017 </w:t>
    </w:r>
    <w:r>
      <w:tab/>
      <w:t xml:space="preserve"> </w:t>
    </w:r>
    <w:r>
      <w:fldChar w:fldCharType="begin"/>
    </w:r>
    <w:r>
      <w:instrText xml:space="preserve"> PAGE   \* MERGEFORMAT </w:instrText>
    </w:r>
    <w:r>
      <w:fldChar w:fldCharType="separate"/>
    </w:r>
    <w:r w:rsidR="00883A12">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2B" w:rsidRDefault="00D45B56">
    <w:pPr>
      <w:tabs>
        <w:tab w:val="right" w:pos="9601"/>
      </w:tabs>
      <w:spacing w:after="0" w:line="259" w:lineRule="auto"/>
      <w:ind w:left="0" w:right="-48" w:firstLine="0"/>
    </w:pPr>
    <w:r>
      <w:t>Industrial Maintenance Mechanic Technology</w:t>
    </w:r>
    <w:r>
      <w:rPr>
        <w:b/>
        <w:i/>
      </w:rPr>
      <w:t xml:space="preserve"> </w:t>
    </w:r>
    <w:r>
      <w:t xml:space="preserve">Occupational Group June 2017 </w:t>
    </w:r>
    <w:r>
      <w:tab/>
      <w:t xml:space="preserve">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B56" w:rsidRDefault="00D45B56">
      <w:pPr>
        <w:spacing w:after="0" w:line="240" w:lineRule="auto"/>
      </w:pPr>
      <w:r>
        <w:separator/>
      </w:r>
    </w:p>
  </w:footnote>
  <w:footnote w:type="continuationSeparator" w:id="0">
    <w:p w:rsidR="00D45B56" w:rsidRDefault="00D45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2B" w:rsidRDefault="00D45B56">
    <w:pPr>
      <w:spacing w:after="0" w:line="259" w:lineRule="auto"/>
      <w:ind w:left="0" w:right="-113" w:firstLine="0"/>
    </w:pPr>
    <w:r>
      <w:rPr>
        <w:noProof/>
      </w:rPr>
      <w:drawing>
        <wp:anchor distT="0" distB="0" distL="114300" distR="114300" simplePos="0" relativeHeight="251658240" behindDoc="0" locked="0" layoutInCell="1" allowOverlap="0">
          <wp:simplePos x="0" y="0"/>
          <wp:positionH relativeFrom="page">
            <wp:posOffset>2619375</wp:posOffset>
          </wp:positionH>
          <wp:positionV relativeFrom="page">
            <wp:posOffset>457200</wp:posOffset>
          </wp:positionV>
          <wp:extent cx="2532742" cy="617221"/>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532742" cy="617221"/>
                  </a:xfrm>
                  <a:prstGeom prst="rect">
                    <a:avLst/>
                  </a:prstGeom>
                </pic:spPr>
              </pic:pic>
            </a:graphicData>
          </a:graphic>
        </wp:anchor>
      </w:drawing>
    </w:r>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2B" w:rsidRDefault="00D45B56">
    <w:pPr>
      <w:spacing w:after="0" w:line="259" w:lineRule="auto"/>
      <w:ind w:left="0" w:right="-113" w:firstLine="0"/>
    </w:pPr>
    <w:r>
      <w:rPr>
        <w:noProof/>
      </w:rPr>
      <w:drawing>
        <wp:anchor distT="0" distB="0" distL="114300" distR="114300" simplePos="0" relativeHeight="251659264" behindDoc="0" locked="0" layoutInCell="1" allowOverlap="0">
          <wp:simplePos x="0" y="0"/>
          <wp:positionH relativeFrom="page">
            <wp:posOffset>2619375</wp:posOffset>
          </wp:positionH>
          <wp:positionV relativeFrom="page">
            <wp:posOffset>457200</wp:posOffset>
          </wp:positionV>
          <wp:extent cx="2532742" cy="617221"/>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532742" cy="617221"/>
                  </a:xfrm>
                  <a:prstGeom prst="rect">
                    <a:avLst/>
                  </a:prstGeom>
                </pic:spPr>
              </pic:pic>
            </a:graphicData>
          </a:graphic>
        </wp:anchor>
      </w:drawing>
    </w:r>
    <w:r>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2B" w:rsidRDefault="00D45B56">
    <w:pPr>
      <w:spacing w:after="0" w:line="259" w:lineRule="auto"/>
      <w:ind w:left="0" w:right="-113" w:firstLine="0"/>
    </w:pPr>
    <w:r>
      <w:rPr>
        <w:noProof/>
      </w:rPr>
      <w:drawing>
        <wp:anchor distT="0" distB="0" distL="114300" distR="114300" simplePos="0" relativeHeight="251660288" behindDoc="0" locked="0" layoutInCell="1" allowOverlap="0">
          <wp:simplePos x="0" y="0"/>
          <wp:positionH relativeFrom="page">
            <wp:posOffset>2619375</wp:posOffset>
          </wp:positionH>
          <wp:positionV relativeFrom="page">
            <wp:posOffset>457200</wp:posOffset>
          </wp:positionV>
          <wp:extent cx="2532742" cy="617221"/>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532742" cy="617221"/>
                  </a:xfrm>
                  <a:prstGeom prst="rect">
                    <a:avLst/>
                  </a:prstGeom>
                </pic:spPr>
              </pic:pic>
            </a:graphicData>
          </a:graphic>
        </wp:anchor>
      </w:drawing>
    </w:r>
    <w:r>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92526"/>
    <w:multiLevelType w:val="hybridMultilevel"/>
    <w:tmpl w:val="99F6FEE0"/>
    <w:lvl w:ilvl="0" w:tplc="763435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D6F9B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767E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542E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7CC2A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08452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F8E5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D076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7CA0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B06BD8"/>
    <w:multiLevelType w:val="hybridMultilevel"/>
    <w:tmpl w:val="1C6EF5EE"/>
    <w:lvl w:ilvl="0" w:tplc="4E70B48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E2E01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8E8E3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64567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EAA3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6CD98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2CC2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CCB2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783E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2B"/>
    <w:rsid w:val="008364A0"/>
    <w:rsid w:val="00883A12"/>
    <w:rsid w:val="00A7772B"/>
    <w:rsid w:val="00D4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84ED2-6F13-461E-8C8E-86C637A3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6" w:lineRule="auto"/>
      <w:ind w:left="10" w:hanging="10"/>
    </w:pPr>
    <w:rPr>
      <w:rFonts w:ascii="Tw Cen MT" w:eastAsia="Tw Cen MT" w:hAnsi="Tw Cen MT" w:cs="Tw Cen MT"/>
      <w:color w:val="000000"/>
      <w:sz w:val="24"/>
    </w:rPr>
  </w:style>
  <w:style w:type="paragraph" w:styleId="Heading1">
    <w:name w:val="heading 1"/>
    <w:next w:val="Normal"/>
    <w:link w:val="Heading1Char"/>
    <w:uiPriority w:val="9"/>
    <w:unhideWhenUsed/>
    <w:qFormat/>
    <w:pPr>
      <w:keepNext/>
      <w:keepLines/>
      <w:spacing w:after="88"/>
      <w:ind w:left="10" w:hanging="10"/>
      <w:outlineLvl w:val="0"/>
    </w:pPr>
    <w:rPr>
      <w:rFonts w:ascii="Cambria" w:eastAsia="Cambria" w:hAnsi="Cambria" w:cs="Cambria"/>
      <w:b/>
      <w:color w:val="42548B"/>
      <w:sz w:val="26"/>
    </w:rPr>
  </w:style>
  <w:style w:type="paragraph" w:styleId="Heading2">
    <w:name w:val="heading 2"/>
    <w:next w:val="Normal"/>
    <w:link w:val="Heading2Char"/>
    <w:uiPriority w:val="9"/>
    <w:unhideWhenUsed/>
    <w:qFormat/>
    <w:pPr>
      <w:keepNext/>
      <w:keepLines/>
      <w:spacing w:after="88"/>
      <w:ind w:left="10" w:hanging="10"/>
      <w:outlineLvl w:val="1"/>
    </w:pPr>
    <w:rPr>
      <w:rFonts w:ascii="Cambria" w:eastAsia="Cambria" w:hAnsi="Cambria" w:cs="Cambria"/>
      <w:b/>
      <w:color w:val="42548B"/>
      <w:sz w:val="26"/>
    </w:rPr>
  </w:style>
  <w:style w:type="paragraph" w:styleId="Heading3">
    <w:name w:val="heading 3"/>
    <w:next w:val="Normal"/>
    <w:link w:val="Heading3Char"/>
    <w:uiPriority w:val="9"/>
    <w:unhideWhenUsed/>
    <w:qFormat/>
    <w:pPr>
      <w:keepNext/>
      <w:keepLines/>
      <w:spacing w:after="108"/>
      <w:ind w:left="10" w:hanging="10"/>
      <w:outlineLvl w:val="2"/>
    </w:pPr>
    <w:rPr>
      <w:rFonts w:ascii="Tw Cen MT" w:eastAsia="Tw Cen MT" w:hAnsi="Tw Cen MT" w:cs="Tw Cen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w Cen MT" w:eastAsia="Tw Cen MT" w:hAnsi="Tw Cen MT" w:cs="Tw Cen MT"/>
      <w:b/>
      <w:color w:val="000000"/>
      <w:sz w:val="24"/>
    </w:rPr>
  </w:style>
  <w:style w:type="character" w:customStyle="1" w:styleId="Heading1Char">
    <w:name w:val="Heading 1 Char"/>
    <w:link w:val="Heading1"/>
    <w:rPr>
      <w:rFonts w:ascii="Cambria" w:eastAsia="Cambria" w:hAnsi="Cambria" w:cs="Cambria"/>
      <w:b/>
      <w:color w:val="42548B"/>
      <w:sz w:val="26"/>
    </w:rPr>
  </w:style>
  <w:style w:type="character" w:customStyle="1" w:styleId="Heading2Char">
    <w:name w:val="Heading 2 Char"/>
    <w:link w:val="Heading2"/>
    <w:rPr>
      <w:rFonts w:ascii="Cambria" w:eastAsia="Cambria" w:hAnsi="Cambria" w:cs="Cambria"/>
      <w:b/>
      <w:color w:val="42548B"/>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Goss</dc:creator>
  <cp:keywords/>
  <cp:lastModifiedBy>Marie Boyd</cp:lastModifiedBy>
  <cp:revision>2</cp:revision>
  <dcterms:created xsi:type="dcterms:W3CDTF">2018-10-17T22:02:00Z</dcterms:created>
  <dcterms:modified xsi:type="dcterms:W3CDTF">2018-10-17T22:02:00Z</dcterms:modified>
</cp:coreProperties>
</file>